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C0" w:rsidRPr="003A605F" w:rsidRDefault="00C25CC0" w:rsidP="00C25CC0">
      <w:pPr>
        <w:widowControl w:val="0"/>
        <w:shd w:val="clear" w:color="auto" w:fill="FFFFFF"/>
        <w:tabs>
          <w:tab w:val="left" w:pos="6989"/>
        </w:tabs>
        <w:autoSpaceDE w:val="0"/>
        <w:autoSpaceDN w:val="0"/>
        <w:adjustRightInd w:val="0"/>
        <w:spacing w:before="120"/>
        <w:ind w:left="11" w:firstLine="840"/>
        <w:jc w:val="center"/>
        <w:rPr>
          <w:b/>
          <w:sz w:val="24"/>
          <w:szCs w:val="24"/>
          <w:lang w:val="uk-UA"/>
        </w:rPr>
      </w:pPr>
      <w:r w:rsidRPr="003A605F">
        <w:rPr>
          <w:b/>
          <w:sz w:val="24"/>
          <w:szCs w:val="24"/>
          <w:lang w:val="uk-UA"/>
        </w:rPr>
        <w:t>Відділ освіти Борівської районної державної адміністрації</w:t>
      </w:r>
    </w:p>
    <w:p w:rsidR="00C25CC0" w:rsidRPr="003A605F" w:rsidRDefault="00C25CC0" w:rsidP="00C25CC0">
      <w:pPr>
        <w:widowControl w:val="0"/>
        <w:shd w:val="clear" w:color="auto" w:fill="FFFFFF"/>
        <w:tabs>
          <w:tab w:val="left" w:pos="6989"/>
        </w:tabs>
        <w:autoSpaceDE w:val="0"/>
        <w:autoSpaceDN w:val="0"/>
        <w:adjustRightInd w:val="0"/>
        <w:spacing w:before="120"/>
        <w:ind w:left="11" w:firstLine="840"/>
        <w:jc w:val="center"/>
        <w:rPr>
          <w:b/>
          <w:sz w:val="24"/>
          <w:szCs w:val="24"/>
          <w:lang w:val="uk-UA"/>
        </w:rPr>
      </w:pPr>
      <w:r w:rsidRPr="003A605F">
        <w:rPr>
          <w:b/>
          <w:sz w:val="24"/>
          <w:szCs w:val="24"/>
          <w:lang w:val="uk-UA"/>
        </w:rPr>
        <w:t>Богуславська загальноосвітня школа І-ІІІ ступенів</w:t>
      </w:r>
    </w:p>
    <w:p w:rsidR="00C25CC0" w:rsidRPr="003A605F" w:rsidRDefault="00C25CC0" w:rsidP="00C25CC0">
      <w:pPr>
        <w:widowControl w:val="0"/>
        <w:shd w:val="clear" w:color="auto" w:fill="FFFFFF"/>
        <w:tabs>
          <w:tab w:val="left" w:pos="6989"/>
        </w:tabs>
        <w:autoSpaceDE w:val="0"/>
        <w:autoSpaceDN w:val="0"/>
        <w:adjustRightInd w:val="0"/>
        <w:spacing w:before="120"/>
        <w:ind w:left="11" w:firstLine="840"/>
        <w:jc w:val="center"/>
        <w:rPr>
          <w:b/>
          <w:sz w:val="24"/>
          <w:szCs w:val="24"/>
          <w:lang w:val="uk-UA"/>
        </w:rPr>
      </w:pPr>
      <w:r w:rsidRPr="003A605F">
        <w:rPr>
          <w:b/>
          <w:sz w:val="24"/>
          <w:szCs w:val="24"/>
          <w:lang w:val="uk-UA"/>
        </w:rPr>
        <w:t>Борівської районної ради Харківської області</w:t>
      </w:r>
    </w:p>
    <w:p w:rsidR="00C25CC0" w:rsidRPr="003A605F" w:rsidRDefault="00C25CC0" w:rsidP="00C25CC0">
      <w:pPr>
        <w:widowControl w:val="0"/>
        <w:shd w:val="clear" w:color="auto" w:fill="FFFFFF"/>
        <w:tabs>
          <w:tab w:val="left" w:pos="6989"/>
        </w:tabs>
        <w:autoSpaceDE w:val="0"/>
        <w:autoSpaceDN w:val="0"/>
        <w:adjustRightInd w:val="0"/>
        <w:spacing w:before="120"/>
        <w:jc w:val="both"/>
        <w:rPr>
          <w:sz w:val="28"/>
          <w:szCs w:val="28"/>
          <w:u w:val="single"/>
          <w:lang w:val="uk-UA"/>
        </w:rPr>
      </w:pPr>
    </w:p>
    <w:p w:rsidR="00C25CC0" w:rsidRDefault="00C25CC0" w:rsidP="00C25CC0">
      <w:pPr>
        <w:widowControl w:val="0"/>
        <w:shd w:val="clear" w:color="auto" w:fill="FFFFFF"/>
        <w:tabs>
          <w:tab w:val="left" w:pos="6989"/>
        </w:tabs>
        <w:autoSpaceDE w:val="0"/>
        <w:autoSpaceDN w:val="0"/>
        <w:adjustRightInd w:val="0"/>
        <w:spacing w:before="120"/>
        <w:ind w:left="11" w:firstLine="840"/>
        <w:jc w:val="center"/>
        <w:rPr>
          <w:b/>
          <w:sz w:val="24"/>
          <w:szCs w:val="24"/>
          <w:lang w:val="uk-UA"/>
        </w:rPr>
      </w:pPr>
    </w:p>
    <w:p w:rsidR="00C25CC0" w:rsidRPr="003A605F" w:rsidRDefault="00C25CC0" w:rsidP="00C25CC0">
      <w:pPr>
        <w:widowControl w:val="0"/>
        <w:shd w:val="clear" w:color="auto" w:fill="FFFFFF"/>
        <w:tabs>
          <w:tab w:val="left" w:pos="6989"/>
        </w:tabs>
        <w:autoSpaceDE w:val="0"/>
        <w:autoSpaceDN w:val="0"/>
        <w:adjustRightInd w:val="0"/>
        <w:spacing w:before="120"/>
        <w:ind w:left="11" w:firstLine="840"/>
        <w:jc w:val="center"/>
        <w:rPr>
          <w:b/>
          <w:sz w:val="24"/>
          <w:szCs w:val="24"/>
          <w:lang w:val="uk-UA"/>
        </w:rPr>
      </w:pPr>
      <w:r w:rsidRPr="003A605F">
        <w:rPr>
          <w:b/>
          <w:sz w:val="24"/>
          <w:szCs w:val="24"/>
          <w:lang w:val="uk-UA"/>
        </w:rPr>
        <w:t>Н А К А З</w:t>
      </w:r>
    </w:p>
    <w:p w:rsidR="00C25CC0" w:rsidRPr="003A605F" w:rsidRDefault="00C25CC0" w:rsidP="00C25CC0">
      <w:pPr>
        <w:widowControl w:val="0"/>
        <w:shd w:val="clear" w:color="auto" w:fill="FFFFFF"/>
        <w:tabs>
          <w:tab w:val="left" w:pos="6989"/>
        </w:tabs>
        <w:autoSpaceDE w:val="0"/>
        <w:autoSpaceDN w:val="0"/>
        <w:adjustRightInd w:val="0"/>
        <w:spacing w:before="120"/>
        <w:ind w:left="11" w:firstLine="840"/>
        <w:jc w:val="center"/>
        <w:rPr>
          <w:b/>
          <w:sz w:val="24"/>
          <w:szCs w:val="24"/>
        </w:rPr>
      </w:pPr>
    </w:p>
    <w:p w:rsidR="00C25CC0" w:rsidRDefault="00C25CC0" w:rsidP="00C25CC0">
      <w:pPr>
        <w:widowControl w:val="0"/>
        <w:shd w:val="clear" w:color="auto" w:fill="FFFFFF"/>
        <w:tabs>
          <w:tab w:val="left" w:pos="6989"/>
        </w:tabs>
        <w:autoSpaceDE w:val="0"/>
        <w:autoSpaceDN w:val="0"/>
        <w:adjustRightInd w:val="0"/>
        <w:spacing w:before="120"/>
        <w:rPr>
          <w:b/>
          <w:sz w:val="24"/>
          <w:szCs w:val="24"/>
          <w:lang w:val="uk-UA"/>
        </w:rPr>
      </w:pPr>
      <w:r w:rsidRPr="005922D7">
        <w:rPr>
          <w:b/>
          <w:sz w:val="24"/>
          <w:szCs w:val="24"/>
        </w:rPr>
        <w:t>0</w:t>
      </w:r>
      <w:r>
        <w:rPr>
          <w:b/>
          <w:sz w:val="24"/>
          <w:szCs w:val="24"/>
          <w:lang w:val="uk-UA"/>
        </w:rPr>
        <w:t>2.1</w:t>
      </w:r>
      <w:r>
        <w:rPr>
          <w:b/>
          <w:sz w:val="24"/>
          <w:szCs w:val="24"/>
        </w:rPr>
        <w:t>0</w:t>
      </w:r>
      <w:r>
        <w:rPr>
          <w:b/>
          <w:sz w:val="24"/>
          <w:szCs w:val="24"/>
          <w:lang w:val="uk-UA"/>
        </w:rPr>
        <w:t>.201</w:t>
      </w:r>
      <w:r w:rsidRPr="003A605F">
        <w:rPr>
          <w:b/>
          <w:sz w:val="24"/>
          <w:szCs w:val="24"/>
        </w:rPr>
        <w:t>3</w:t>
      </w:r>
      <w:r>
        <w:rPr>
          <w:b/>
          <w:sz w:val="24"/>
          <w:szCs w:val="24"/>
          <w:lang w:val="uk-UA"/>
        </w:rPr>
        <w:t xml:space="preserve">                                                                                                                           </w:t>
      </w:r>
      <w:r w:rsidRPr="003A605F">
        <w:rPr>
          <w:b/>
          <w:sz w:val="24"/>
          <w:szCs w:val="24"/>
          <w:lang w:val="uk-UA"/>
        </w:rPr>
        <w:t>№</w:t>
      </w:r>
      <w:r w:rsidRPr="005922D7">
        <w:rPr>
          <w:b/>
          <w:sz w:val="24"/>
          <w:szCs w:val="24"/>
        </w:rPr>
        <w:t>2</w:t>
      </w:r>
      <w:r>
        <w:rPr>
          <w:b/>
          <w:sz w:val="24"/>
          <w:szCs w:val="24"/>
        </w:rPr>
        <w:t>2</w:t>
      </w:r>
      <w:r>
        <w:rPr>
          <w:b/>
          <w:sz w:val="24"/>
          <w:szCs w:val="24"/>
          <w:lang w:val="uk-UA"/>
        </w:rPr>
        <w:t>6</w:t>
      </w:r>
    </w:p>
    <w:p w:rsidR="00C25CC0" w:rsidRPr="008242BE" w:rsidRDefault="00C25CC0" w:rsidP="00C25CC0">
      <w:pPr>
        <w:widowControl w:val="0"/>
        <w:shd w:val="clear" w:color="auto" w:fill="FFFFFF"/>
        <w:tabs>
          <w:tab w:val="left" w:pos="6989"/>
        </w:tabs>
        <w:autoSpaceDE w:val="0"/>
        <w:autoSpaceDN w:val="0"/>
        <w:adjustRightInd w:val="0"/>
        <w:spacing w:before="120"/>
        <w:rPr>
          <w:b/>
          <w:sz w:val="24"/>
          <w:szCs w:val="24"/>
          <w:lang w:val="uk-UA"/>
        </w:rPr>
      </w:pPr>
      <w:bookmarkStart w:id="0" w:name="_GoBack"/>
      <w:bookmarkEnd w:id="0"/>
    </w:p>
    <w:p w:rsidR="00C25CC0" w:rsidRDefault="00C25CC0" w:rsidP="00C25CC0">
      <w:pPr>
        <w:widowControl w:val="0"/>
        <w:shd w:val="clear" w:color="auto" w:fill="FFFFFF"/>
        <w:tabs>
          <w:tab w:val="left" w:pos="6989"/>
        </w:tabs>
        <w:autoSpaceDE w:val="0"/>
        <w:autoSpaceDN w:val="0"/>
        <w:adjustRightInd w:val="0"/>
        <w:spacing w:before="120"/>
        <w:rPr>
          <w:b/>
          <w:sz w:val="24"/>
          <w:szCs w:val="24"/>
          <w:lang w:val="uk-UA"/>
        </w:rPr>
      </w:pPr>
    </w:p>
    <w:p w:rsidR="00C25CC0" w:rsidRPr="008242BE" w:rsidRDefault="00C25CC0" w:rsidP="00C25CC0">
      <w:pPr>
        <w:widowControl w:val="0"/>
        <w:shd w:val="clear" w:color="auto" w:fill="FFFFFF"/>
        <w:autoSpaceDE w:val="0"/>
        <w:autoSpaceDN w:val="0"/>
        <w:adjustRightInd w:val="0"/>
        <w:rPr>
          <w:b/>
          <w:color w:val="000000"/>
          <w:spacing w:val="23"/>
          <w:sz w:val="24"/>
          <w:szCs w:val="24"/>
          <w:lang w:val="uk-UA"/>
        </w:rPr>
      </w:pPr>
      <w:r w:rsidRPr="008242BE">
        <w:rPr>
          <w:b/>
          <w:color w:val="000000"/>
          <w:spacing w:val="23"/>
          <w:sz w:val="24"/>
          <w:szCs w:val="24"/>
          <w:lang w:val="uk-UA"/>
        </w:rPr>
        <w:t>Про проведення</w:t>
      </w:r>
      <w:r>
        <w:rPr>
          <w:b/>
          <w:color w:val="000000"/>
          <w:spacing w:val="23"/>
          <w:sz w:val="24"/>
          <w:szCs w:val="24"/>
          <w:lang w:val="uk-UA"/>
        </w:rPr>
        <w:t xml:space="preserve"> поглибленого</w:t>
      </w:r>
    </w:p>
    <w:p w:rsidR="00C25CC0" w:rsidRPr="008242BE" w:rsidRDefault="00C25CC0" w:rsidP="00C25CC0">
      <w:pPr>
        <w:widowControl w:val="0"/>
        <w:shd w:val="clear" w:color="auto" w:fill="FFFFFF"/>
        <w:autoSpaceDE w:val="0"/>
        <w:autoSpaceDN w:val="0"/>
        <w:adjustRightInd w:val="0"/>
        <w:rPr>
          <w:b/>
          <w:color w:val="000000"/>
          <w:spacing w:val="24"/>
          <w:sz w:val="24"/>
          <w:szCs w:val="24"/>
          <w:lang w:val="uk-UA"/>
        </w:rPr>
      </w:pPr>
      <w:proofErr w:type="spellStart"/>
      <w:r>
        <w:rPr>
          <w:b/>
          <w:color w:val="000000"/>
          <w:spacing w:val="23"/>
          <w:sz w:val="24"/>
          <w:szCs w:val="24"/>
          <w:lang w:val="uk-UA"/>
        </w:rPr>
        <w:t>профілактичного</w:t>
      </w:r>
      <w:r w:rsidRPr="008242BE">
        <w:rPr>
          <w:b/>
          <w:color w:val="000000"/>
          <w:spacing w:val="24"/>
          <w:sz w:val="24"/>
          <w:szCs w:val="24"/>
          <w:lang w:val="uk-UA"/>
        </w:rPr>
        <w:t>медич</w:t>
      </w:r>
      <w:r>
        <w:rPr>
          <w:b/>
          <w:color w:val="000000"/>
          <w:spacing w:val="24"/>
          <w:sz w:val="24"/>
          <w:szCs w:val="24"/>
          <w:lang w:val="uk-UA"/>
        </w:rPr>
        <w:t>ного</w:t>
      </w:r>
      <w:proofErr w:type="spellEnd"/>
    </w:p>
    <w:p w:rsidR="00C25CC0" w:rsidRPr="008242BE" w:rsidRDefault="00C25CC0" w:rsidP="00C25CC0">
      <w:pPr>
        <w:widowControl w:val="0"/>
        <w:shd w:val="clear" w:color="auto" w:fill="FFFFFF"/>
        <w:autoSpaceDE w:val="0"/>
        <w:autoSpaceDN w:val="0"/>
        <w:adjustRightInd w:val="0"/>
        <w:rPr>
          <w:b/>
          <w:color w:val="000000"/>
          <w:sz w:val="24"/>
          <w:szCs w:val="24"/>
          <w:lang w:val="uk-UA"/>
        </w:rPr>
      </w:pPr>
      <w:r>
        <w:rPr>
          <w:b/>
          <w:color w:val="000000"/>
          <w:spacing w:val="24"/>
          <w:sz w:val="24"/>
          <w:szCs w:val="24"/>
          <w:lang w:val="uk-UA"/>
        </w:rPr>
        <w:t>огляду</w:t>
      </w:r>
      <w:r w:rsidRPr="008242BE">
        <w:rPr>
          <w:b/>
          <w:color w:val="000000"/>
          <w:spacing w:val="24"/>
          <w:sz w:val="24"/>
          <w:szCs w:val="24"/>
          <w:lang w:val="uk-UA"/>
        </w:rPr>
        <w:t xml:space="preserve"> школярів у </w:t>
      </w:r>
      <w:r w:rsidRPr="008242BE">
        <w:rPr>
          <w:b/>
          <w:color w:val="000000"/>
          <w:sz w:val="24"/>
          <w:szCs w:val="24"/>
          <w:lang w:val="uk-UA"/>
        </w:rPr>
        <w:t>2013/2014 навчальному році</w:t>
      </w:r>
    </w:p>
    <w:p w:rsidR="00C25CC0" w:rsidRPr="008242BE" w:rsidRDefault="00C25CC0" w:rsidP="00C25CC0">
      <w:pPr>
        <w:widowControl w:val="0"/>
        <w:autoSpaceDE w:val="0"/>
        <w:autoSpaceDN w:val="0"/>
        <w:adjustRightInd w:val="0"/>
        <w:jc w:val="both"/>
        <w:rPr>
          <w:color w:val="000000"/>
          <w:spacing w:val="-3"/>
          <w:lang w:val="uk-UA"/>
        </w:rPr>
      </w:pPr>
    </w:p>
    <w:p w:rsidR="00C25CC0" w:rsidRDefault="00C25CC0" w:rsidP="00C25CC0">
      <w:pPr>
        <w:widowControl w:val="0"/>
        <w:shd w:val="clear" w:color="auto" w:fill="FFFFFF"/>
        <w:autoSpaceDE w:val="0"/>
        <w:autoSpaceDN w:val="0"/>
        <w:adjustRightInd w:val="0"/>
        <w:ind w:firstLine="715"/>
        <w:jc w:val="both"/>
        <w:rPr>
          <w:color w:val="000000"/>
          <w:spacing w:val="-3"/>
          <w:sz w:val="28"/>
          <w:szCs w:val="28"/>
          <w:lang w:val="uk-UA"/>
        </w:rPr>
      </w:pPr>
    </w:p>
    <w:p w:rsidR="00C25CC0" w:rsidRPr="008242BE" w:rsidRDefault="00C25CC0" w:rsidP="00C25CC0">
      <w:pPr>
        <w:spacing w:line="360" w:lineRule="auto"/>
        <w:ind w:firstLine="708"/>
        <w:jc w:val="both"/>
        <w:rPr>
          <w:color w:val="000000"/>
          <w:spacing w:val="-3"/>
          <w:sz w:val="24"/>
          <w:szCs w:val="24"/>
          <w:lang w:val="uk-UA"/>
        </w:rPr>
      </w:pPr>
      <w:r w:rsidRPr="008242BE">
        <w:rPr>
          <w:color w:val="000000"/>
          <w:spacing w:val="-3"/>
          <w:sz w:val="24"/>
          <w:szCs w:val="24"/>
          <w:lang w:val="uk-UA"/>
        </w:rPr>
        <w:t xml:space="preserve">На виконання рішення ХІІ сесії </w:t>
      </w:r>
      <w:r w:rsidRPr="008242BE">
        <w:rPr>
          <w:color w:val="000000"/>
          <w:spacing w:val="-3"/>
          <w:sz w:val="24"/>
          <w:szCs w:val="24"/>
          <w:lang w:val="en-US"/>
        </w:rPr>
        <w:t>V</w:t>
      </w:r>
      <w:r w:rsidRPr="008242BE">
        <w:rPr>
          <w:color w:val="000000"/>
          <w:spacing w:val="-3"/>
          <w:sz w:val="24"/>
          <w:szCs w:val="24"/>
          <w:lang w:val="uk-UA"/>
        </w:rPr>
        <w:t>І скликання Харківської обласної ради від 2</w:t>
      </w:r>
      <w:r>
        <w:rPr>
          <w:color w:val="000000"/>
          <w:spacing w:val="-3"/>
          <w:sz w:val="24"/>
          <w:szCs w:val="24"/>
          <w:lang w:val="uk-UA"/>
        </w:rPr>
        <w:t>6.04.</w:t>
      </w:r>
      <w:r w:rsidRPr="008242BE">
        <w:rPr>
          <w:color w:val="000000"/>
          <w:spacing w:val="-3"/>
          <w:sz w:val="24"/>
          <w:szCs w:val="24"/>
          <w:lang w:val="uk-UA"/>
        </w:rPr>
        <w:t>201</w:t>
      </w:r>
      <w:r>
        <w:rPr>
          <w:color w:val="000000"/>
          <w:spacing w:val="-3"/>
          <w:sz w:val="24"/>
          <w:szCs w:val="24"/>
          <w:lang w:val="uk-UA"/>
        </w:rPr>
        <w:t>2</w:t>
      </w:r>
      <w:r w:rsidRPr="008242BE">
        <w:rPr>
          <w:color w:val="000000"/>
          <w:spacing w:val="-3"/>
          <w:sz w:val="24"/>
          <w:szCs w:val="24"/>
          <w:lang w:val="uk-UA"/>
        </w:rPr>
        <w:t xml:space="preserve"> № 395-</w:t>
      </w:r>
      <w:r w:rsidRPr="008242BE">
        <w:rPr>
          <w:color w:val="000000"/>
          <w:spacing w:val="-3"/>
          <w:sz w:val="24"/>
          <w:szCs w:val="24"/>
          <w:lang w:val="en-US"/>
        </w:rPr>
        <w:t>V</w:t>
      </w:r>
      <w:r w:rsidRPr="008242BE">
        <w:rPr>
          <w:color w:val="000000"/>
          <w:spacing w:val="-3"/>
          <w:sz w:val="24"/>
          <w:szCs w:val="24"/>
          <w:lang w:val="uk-UA"/>
        </w:rPr>
        <w:t>І «Про затвердження комплексної обласної програми «Здоров</w:t>
      </w:r>
      <w:r w:rsidRPr="008242BE">
        <w:rPr>
          <w:color w:val="000000"/>
          <w:sz w:val="24"/>
          <w:szCs w:val="24"/>
          <w:lang w:val="uk-UA"/>
        </w:rPr>
        <w:t>'</w:t>
      </w:r>
      <w:r w:rsidRPr="008242BE">
        <w:rPr>
          <w:color w:val="000000"/>
          <w:spacing w:val="-3"/>
          <w:sz w:val="24"/>
          <w:szCs w:val="24"/>
          <w:lang w:val="uk-UA"/>
        </w:rPr>
        <w:t xml:space="preserve">я Слобожанщини» на 2012-2014 роки», </w:t>
      </w:r>
      <w:r w:rsidRPr="008242BE">
        <w:rPr>
          <w:sz w:val="24"/>
          <w:szCs w:val="24"/>
          <w:lang w:val="uk-UA"/>
        </w:rPr>
        <w:t xml:space="preserve">наказу Департаменту охорони </w:t>
      </w:r>
      <w:proofErr w:type="spellStart"/>
      <w:r w:rsidRPr="008242BE">
        <w:rPr>
          <w:sz w:val="24"/>
          <w:szCs w:val="24"/>
          <w:lang w:val="uk-UA"/>
        </w:rPr>
        <w:t>здоров΄я</w:t>
      </w:r>
      <w:proofErr w:type="spellEnd"/>
      <w:r w:rsidRPr="008242BE">
        <w:rPr>
          <w:sz w:val="24"/>
          <w:szCs w:val="24"/>
          <w:lang w:val="uk-UA"/>
        </w:rPr>
        <w:t xml:space="preserve"> Харківської обласної державної адміністрації та Департаменту освіти і науки Харківської обласної державної адміністрації  від 12.09.2013  №659/537 «</w:t>
      </w:r>
      <w:r w:rsidRPr="008242BE">
        <w:rPr>
          <w:color w:val="000000"/>
          <w:spacing w:val="23"/>
          <w:sz w:val="24"/>
          <w:szCs w:val="24"/>
          <w:lang w:val="uk-UA"/>
        </w:rPr>
        <w:t xml:space="preserve">Про проведення поглиблених профілактичних </w:t>
      </w:r>
      <w:r w:rsidRPr="008242BE">
        <w:rPr>
          <w:color w:val="000000"/>
          <w:spacing w:val="24"/>
          <w:sz w:val="24"/>
          <w:szCs w:val="24"/>
          <w:lang w:val="uk-UA"/>
        </w:rPr>
        <w:t xml:space="preserve">медичних оглядів школярів </w:t>
      </w:r>
      <w:r w:rsidRPr="008242BE">
        <w:rPr>
          <w:color w:val="000000"/>
          <w:sz w:val="24"/>
          <w:szCs w:val="24"/>
          <w:lang w:val="uk-UA"/>
        </w:rPr>
        <w:t xml:space="preserve">Харківської  області </w:t>
      </w:r>
      <w:r w:rsidRPr="008242BE">
        <w:rPr>
          <w:color w:val="000000"/>
          <w:spacing w:val="24"/>
          <w:sz w:val="24"/>
          <w:szCs w:val="24"/>
          <w:lang w:val="uk-UA"/>
        </w:rPr>
        <w:t xml:space="preserve">у </w:t>
      </w:r>
      <w:r w:rsidRPr="008242BE">
        <w:rPr>
          <w:color w:val="000000"/>
          <w:sz w:val="24"/>
          <w:szCs w:val="24"/>
          <w:lang w:val="uk-UA"/>
        </w:rPr>
        <w:t>2013/2014 навчальному році</w:t>
      </w:r>
      <w:r w:rsidRPr="008242BE">
        <w:rPr>
          <w:sz w:val="24"/>
          <w:szCs w:val="24"/>
          <w:lang w:val="uk-UA"/>
        </w:rPr>
        <w:t xml:space="preserve">», </w:t>
      </w:r>
      <w:r w:rsidRPr="008242BE">
        <w:rPr>
          <w:color w:val="000000"/>
          <w:spacing w:val="-3"/>
          <w:sz w:val="24"/>
          <w:szCs w:val="24"/>
          <w:lang w:val="uk-UA"/>
        </w:rPr>
        <w:t xml:space="preserve">спільного наказу відділу освіти Борівської районної державної адміністрації, Борівської районної центральної лікарні, Борівського районного центру первинної медико-санітарної допомоги від </w:t>
      </w:r>
      <w:r w:rsidRPr="008242BE">
        <w:rPr>
          <w:sz w:val="24"/>
          <w:szCs w:val="24"/>
          <w:lang w:val="uk-UA"/>
        </w:rPr>
        <w:t xml:space="preserve"> 23.09.2013 № 334/236/1 «Про проведення поглиблених профілактичних медичних  оглядів школярів Борівського району у 2013/2014 навчальному році» та</w:t>
      </w:r>
      <w:r w:rsidRPr="008242BE">
        <w:rPr>
          <w:color w:val="000000"/>
          <w:spacing w:val="-3"/>
          <w:sz w:val="24"/>
          <w:szCs w:val="24"/>
          <w:lang w:val="uk-UA"/>
        </w:rPr>
        <w:t xml:space="preserve"> з метою ефективної організації щорічних поглиблених профілактичних медичних оглядів учнів загальноосвітніх навчальних закладів усіх типів та форм власності</w:t>
      </w:r>
    </w:p>
    <w:p w:rsidR="00C25CC0" w:rsidRPr="008242BE" w:rsidRDefault="00C25CC0" w:rsidP="00C25CC0">
      <w:pPr>
        <w:widowControl w:val="0"/>
        <w:autoSpaceDE w:val="0"/>
        <w:autoSpaceDN w:val="0"/>
        <w:adjustRightInd w:val="0"/>
        <w:spacing w:line="360" w:lineRule="auto"/>
        <w:ind w:firstLine="706"/>
        <w:jc w:val="both"/>
        <w:rPr>
          <w:sz w:val="24"/>
          <w:szCs w:val="24"/>
          <w:lang w:val="uk-UA"/>
        </w:rPr>
      </w:pPr>
    </w:p>
    <w:p w:rsidR="00C25CC0" w:rsidRDefault="00C25CC0" w:rsidP="00C25CC0">
      <w:pPr>
        <w:widowControl w:val="0"/>
        <w:shd w:val="clear" w:color="auto" w:fill="FFFFFF"/>
        <w:autoSpaceDE w:val="0"/>
        <w:autoSpaceDN w:val="0"/>
        <w:adjustRightInd w:val="0"/>
        <w:spacing w:line="360" w:lineRule="auto"/>
        <w:rPr>
          <w:b/>
          <w:bCs/>
          <w:color w:val="000000"/>
          <w:spacing w:val="-7"/>
          <w:sz w:val="24"/>
          <w:szCs w:val="24"/>
          <w:lang w:val="uk-UA"/>
        </w:rPr>
      </w:pPr>
    </w:p>
    <w:p w:rsidR="00C25CC0" w:rsidRPr="008242BE" w:rsidRDefault="00C25CC0" w:rsidP="00C25CC0">
      <w:pPr>
        <w:widowControl w:val="0"/>
        <w:shd w:val="clear" w:color="auto" w:fill="FFFFFF"/>
        <w:autoSpaceDE w:val="0"/>
        <w:autoSpaceDN w:val="0"/>
        <w:adjustRightInd w:val="0"/>
        <w:spacing w:line="360" w:lineRule="auto"/>
        <w:rPr>
          <w:b/>
          <w:bCs/>
          <w:color w:val="000000"/>
          <w:spacing w:val="-7"/>
          <w:sz w:val="24"/>
          <w:szCs w:val="24"/>
          <w:lang w:val="uk-UA"/>
        </w:rPr>
      </w:pPr>
      <w:r w:rsidRPr="008242BE">
        <w:rPr>
          <w:b/>
          <w:bCs/>
          <w:color w:val="000000"/>
          <w:spacing w:val="-7"/>
          <w:sz w:val="24"/>
          <w:szCs w:val="24"/>
          <w:lang w:val="uk-UA"/>
        </w:rPr>
        <w:t>НАКАЗУ</w:t>
      </w:r>
      <w:r>
        <w:rPr>
          <w:b/>
          <w:bCs/>
          <w:color w:val="000000"/>
          <w:spacing w:val="-7"/>
          <w:sz w:val="24"/>
          <w:szCs w:val="24"/>
          <w:lang w:val="uk-UA"/>
        </w:rPr>
        <w:t>Ю</w:t>
      </w:r>
      <w:r w:rsidRPr="008242BE">
        <w:rPr>
          <w:b/>
          <w:bCs/>
          <w:color w:val="000000"/>
          <w:spacing w:val="-7"/>
          <w:sz w:val="24"/>
          <w:szCs w:val="24"/>
          <w:lang w:val="uk-UA"/>
        </w:rPr>
        <w:t>:</w:t>
      </w:r>
    </w:p>
    <w:p w:rsidR="00C25CC0" w:rsidRDefault="00C25CC0" w:rsidP="00C25CC0">
      <w:pPr>
        <w:widowControl w:val="0"/>
        <w:shd w:val="clear" w:color="auto" w:fill="FFFFFF"/>
        <w:autoSpaceDE w:val="0"/>
        <w:autoSpaceDN w:val="0"/>
        <w:adjustRightInd w:val="0"/>
        <w:spacing w:line="360" w:lineRule="auto"/>
        <w:ind w:right="10"/>
        <w:jc w:val="both"/>
        <w:rPr>
          <w:color w:val="000000"/>
          <w:sz w:val="24"/>
          <w:szCs w:val="24"/>
          <w:lang w:val="uk-UA"/>
        </w:rPr>
      </w:pPr>
    </w:p>
    <w:p w:rsidR="00C25CC0" w:rsidRPr="00E044A5" w:rsidRDefault="00C25CC0" w:rsidP="00C25CC0">
      <w:pPr>
        <w:widowControl w:val="0"/>
        <w:shd w:val="clear" w:color="auto" w:fill="FFFFFF"/>
        <w:autoSpaceDE w:val="0"/>
        <w:autoSpaceDN w:val="0"/>
        <w:adjustRightInd w:val="0"/>
        <w:spacing w:line="360" w:lineRule="auto"/>
        <w:ind w:right="10"/>
        <w:jc w:val="both"/>
        <w:rPr>
          <w:color w:val="000000"/>
          <w:sz w:val="24"/>
          <w:szCs w:val="24"/>
          <w:lang w:val="uk-UA"/>
        </w:rPr>
      </w:pPr>
      <w:r>
        <w:rPr>
          <w:color w:val="000000"/>
          <w:sz w:val="24"/>
          <w:szCs w:val="24"/>
          <w:lang w:val="uk-UA"/>
        </w:rPr>
        <w:t>1.</w:t>
      </w:r>
      <w:r w:rsidRPr="00E044A5">
        <w:rPr>
          <w:color w:val="000000"/>
          <w:sz w:val="24"/>
          <w:szCs w:val="24"/>
          <w:lang w:val="uk-UA"/>
        </w:rPr>
        <w:t>Класним керівникам учнів  1-11 класів:</w:t>
      </w:r>
    </w:p>
    <w:p w:rsidR="00C25CC0" w:rsidRDefault="00C25CC0" w:rsidP="00C25CC0">
      <w:pPr>
        <w:widowControl w:val="0"/>
        <w:shd w:val="clear" w:color="auto" w:fill="FFFFFF"/>
        <w:autoSpaceDE w:val="0"/>
        <w:autoSpaceDN w:val="0"/>
        <w:adjustRightInd w:val="0"/>
        <w:spacing w:line="360" w:lineRule="auto"/>
        <w:ind w:right="10"/>
        <w:jc w:val="both"/>
        <w:rPr>
          <w:sz w:val="24"/>
          <w:szCs w:val="24"/>
          <w:lang w:val="uk-UA"/>
        </w:rPr>
      </w:pPr>
      <w:r>
        <w:rPr>
          <w:sz w:val="24"/>
          <w:szCs w:val="24"/>
          <w:lang w:val="uk-UA"/>
        </w:rPr>
        <w:t>1.1.</w:t>
      </w:r>
      <w:r w:rsidRPr="00E044A5">
        <w:rPr>
          <w:sz w:val="24"/>
          <w:szCs w:val="24"/>
          <w:lang w:val="uk-UA"/>
        </w:rPr>
        <w:t>Забезпечити інформування всіх учасників навчально-виховного процесу про порядок проведення поглиблених профілактичних медичних оглядів.</w:t>
      </w:r>
    </w:p>
    <w:p w:rsidR="00C25CC0" w:rsidRDefault="00C25CC0" w:rsidP="00C25CC0">
      <w:pPr>
        <w:widowControl w:val="0"/>
        <w:shd w:val="clear" w:color="auto" w:fill="FFFFFF"/>
        <w:autoSpaceDE w:val="0"/>
        <w:autoSpaceDN w:val="0"/>
        <w:adjustRightInd w:val="0"/>
        <w:spacing w:line="360" w:lineRule="auto"/>
        <w:ind w:right="10"/>
        <w:jc w:val="right"/>
        <w:rPr>
          <w:sz w:val="24"/>
          <w:szCs w:val="24"/>
          <w:lang w:val="uk-UA"/>
        </w:rPr>
      </w:pPr>
      <w:r>
        <w:rPr>
          <w:sz w:val="24"/>
          <w:szCs w:val="24"/>
          <w:lang w:val="uk-UA"/>
        </w:rPr>
        <w:t>До 10.10.2013</w:t>
      </w:r>
    </w:p>
    <w:p w:rsidR="00C25CC0" w:rsidRPr="00246D52" w:rsidRDefault="00C25CC0" w:rsidP="00C25CC0">
      <w:pPr>
        <w:widowControl w:val="0"/>
        <w:shd w:val="clear" w:color="auto" w:fill="FFFFFF"/>
        <w:autoSpaceDE w:val="0"/>
        <w:autoSpaceDN w:val="0"/>
        <w:adjustRightInd w:val="0"/>
        <w:spacing w:line="360" w:lineRule="auto"/>
        <w:ind w:right="10"/>
        <w:jc w:val="both"/>
        <w:rPr>
          <w:color w:val="000000"/>
          <w:sz w:val="24"/>
          <w:szCs w:val="24"/>
          <w:lang w:val="uk-UA"/>
        </w:rPr>
      </w:pPr>
      <w:r>
        <w:rPr>
          <w:sz w:val="24"/>
          <w:szCs w:val="24"/>
          <w:lang w:val="uk-UA"/>
        </w:rPr>
        <w:t>1.2.</w:t>
      </w:r>
      <w:r>
        <w:rPr>
          <w:color w:val="000000"/>
          <w:sz w:val="24"/>
          <w:szCs w:val="24"/>
          <w:lang w:val="uk-UA"/>
        </w:rPr>
        <w:t xml:space="preserve">Спільно з працівниками </w:t>
      </w:r>
      <w:r>
        <w:rPr>
          <w:sz w:val="24"/>
          <w:szCs w:val="24"/>
          <w:lang w:val="uk-UA"/>
        </w:rPr>
        <w:t xml:space="preserve">АЗПСМ </w:t>
      </w:r>
      <w:proofErr w:type="spellStart"/>
      <w:r>
        <w:rPr>
          <w:sz w:val="24"/>
          <w:szCs w:val="24"/>
          <w:lang w:val="uk-UA"/>
        </w:rPr>
        <w:t>с.Богуславка</w:t>
      </w:r>
      <w:r w:rsidRPr="008242BE">
        <w:rPr>
          <w:color w:val="000000"/>
          <w:sz w:val="24"/>
          <w:szCs w:val="24"/>
          <w:lang w:val="uk-UA"/>
        </w:rPr>
        <w:t>забезпечити</w:t>
      </w:r>
      <w:proofErr w:type="spellEnd"/>
      <w:r w:rsidRPr="008242BE">
        <w:rPr>
          <w:color w:val="000000"/>
          <w:sz w:val="24"/>
          <w:szCs w:val="24"/>
          <w:lang w:val="uk-UA"/>
        </w:rPr>
        <w:t xml:space="preserve"> інформування батьків (опікунів) учнів про дату та місце проведення поглиблених профілактичних медичних </w:t>
      </w:r>
      <w:r w:rsidRPr="008242BE">
        <w:rPr>
          <w:color w:val="000000"/>
          <w:sz w:val="24"/>
          <w:szCs w:val="24"/>
          <w:lang w:val="uk-UA"/>
        </w:rPr>
        <w:lastRenderedPageBreak/>
        <w:t>оглядів школярів та отримати зворотну інформацію від них у письмовій формі про згоду на проведення профілактичних оглядів та стан здоров’я дитини.</w:t>
      </w:r>
    </w:p>
    <w:p w:rsidR="00C25CC0" w:rsidRDefault="00C25CC0" w:rsidP="00C25CC0">
      <w:pPr>
        <w:widowControl w:val="0"/>
        <w:shd w:val="clear" w:color="auto" w:fill="FFFFFF"/>
        <w:autoSpaceDE w:val="0"/>
        <w:autoSpaceDN w:val="0"/>
        <w:adjustRightInd w:val="0"/>
        <w:spacing w:line="360" w:lineRule="auto"/>
        <w:ind w:right="10"/>
        <w:rPr>
          <w:color w:val="000000"/>
          <w:spacing w:val="-2"/>
          <w:sz w:val="24"/>
          <w:szCs w:val="24"/>
          <w:lang w:val="uk-UA"/>
        </w:rPr>
      </w:pPr>
      <w:r>
        <w:rPr>
          <w:sz w:val="24"/>
          <w:szCs w:val="24"/>
          <w:lang w:val="uk-UA"/>
        </w:rPr>
        <w:t>2.Зарудній І.О., заступнику директора з виховної роботи:</w:t>
      </w:r>
    </w:p>
    <w:p w:rsidR="00C25CC0" w:rsidRPr="008242BE" w:rsidRDefault="00C25CC0" w:rsidP="00C25CC0">
      <w:pPr>
        <w:widowControl w:val="0"/>
        <w:shd w:val="clear" w:color="auto" w:fill="FFFFFF"/>
        <w:autoSpaceDE w:val="0"/>
        <w:autoSpaceDN w:val="0"/>
        <w:adjustRightInd w:val="0"/>
        <w:spacing w:line="360" w:lineRule="auto"/>
        <w:ind w:right="10"/>
        <w:rPr>
          <w:color w:val="000000"/>
          <w:spacing w:val="-2"/>
          <w:sz w:val="24"/>
          <w:szCs w:val="24"/>
          <w:lang w:val="uk-UA"/>
        </w:rPr>
      </w:pPr>
      <w:r w:rsidRPr="008242BE">
        <w:rPr>
          <w:sz w:val="24"/>
          <w:szCs w:val="24"/>
          <w:lang w:val="uk-UA"/>
        </w:rPr>
        <w:t>2</w:t>
      </w:r>
      <w:r>
        <w:rPr>
          <w:sz w:val="24"/>
          <w:szCs w:val="24"/>
          <w:lang w:val="uk-UA"/>
        </w:rPr>
        <w:t xml:space="preserve">.1.. Узгодити з АЗПСМ </w:t>
      </w:r>
      <w:proofErr w:type="spellStart"/>
      <w:r>
        <w:rPr>
          <w:sz w:val="24"/>
          <w:szCs w:val="24"/>
          <w:lang w:val="uk-UA"/>
        </w:rPr>
        <w:t>с.Богуславка</w:t>
      </w:r>
      <w:proofErr w:type="spellEnd"/>
      <w:r w:rsidRPr="008242BE">
        <w:rPr>
          <w:sz w:val="24"/>
          <w:szCs w:val="24"/>
          <w:lang w:val="uk-UA"/>
        </w:rPr>
        <w:t xml:space="preserve"> графіки проведення поглиблених профілактичних медичних оглядів</w:t>
      </w:r>
      <w:r>
        <w:rPr>
          <w:sz w:val="24"/>
          <w:szCs w:val="24"/>
          <w:lang w:val="uk-UA"/>
        </w:rPr>
        <w:t xml:space="preserve"> у школі</w:t>
      </w:r>
      <w:r w:rsidRPr="008242BE">
        <w:rPr>
          <w:sz w:val="24"/>
          <w:szCs w:val="24"/>
          <w:lang w:val="uk-UA"/>
        </w:rPr>
        <w:t>.</w:t>
      </w:r>
    </w:p>
    <w:p w:rsidR="00C25CC0" w:rsidRDefault="00C25CC0" w:rsidP="00C25CC0">
      <w:pPr>
        <w:widowControl w:val="0"/>
        <w:shd w:val="clear" w:color="auto" w:fill="FFFFFF"/>
        <w:autoSpaceDE w:val="0"/>
        <w:autoSpaceDN w:val="0"/>
        <w:adjustRightInd w:val="0"/>
        <w:spacing w:line="360" w:lineRule="auto"/>
        <w:ind w:right="10"/>
        <w:jc w:val="right"/>
        <w:rPr>
          <w:sz w:val="24"/>
          <w:szCs w:val="24"/>
          <w:lang w:val="uk-UA"/>
        </w:rPr>
      </w:pPr>
      <w:r>
        <w:rPr>
          <w:sz w:val="24"/>
          <w:szCs w:val="24"/>
          <w:lang w:val="uk-UA"/>
        </w:rPr>
        <w:t>До 10.10.2013</w:t>
      </w:r>
    </w:p>
    <w:p w:rsidR="00C25CC0" w:rsidRPr="008242BE" w:rsidRDefault="00C25CC0" w:rsidP="00C25CC0">
      <w:pPr>
        <w:widowControl w:val="0"/>
        <w:autoSpaceDE w:val="0"/>
        <w:autoSpaceDN w:val="0"/>
        <w:adjustRightInd w:val="0"/>
        <w:spacing w:line="360" w:lineRule="auto"/>
        <w:jc w:val="both"/>
        <w:rPr>
          <w:sz w:val="24"/>
          <w:szCs w:val="24"/>
          <w:lang w:val="uk-UA"/>
        </w:rPr>
      </w:pPr>
      <w:r>
        <w:rPr>
          <w:sz w:val="24"/>
          <w:szCs w:val="24"/>
          <w:lang w:val="uk-UA"/>
        </w:rPr>
        <w:t>2.2.</w:t>
      </w:r>
      <w:r w:rsidRPr="008242BE">
        <w:rPr>
          <w:sz w:val="24"/>
          <w:szCs w:val="24"/>
          <w:lang w:val="uk-UA"/>
        </w:rPr>
        <w:t>Забезпечити учнів одноразовими шпателями та гумовими рукавичками під час проходження поглибленого медичного профілактичного огляду.</w:t>
      </w:r>
    </w:p>
    <w:p w:rsidR="00C25CC0" w:rsidRPr="008242BE" w:rsidRDefault="00C25CC0" w:rsidP="00C25CC0">
      <w:pPr>
        <w:widowControl w:val="0"/>
        <w:autoSpaceDE w:val="0"/>
        <w:autoSpaceDN w:val="0"/>
        <w:adjustRightInd w:val="0"/>
        <w:spacing w:line="360" w:lineRule="auto"/>
        <w:ind w:firstLine="567"/>
        <w:jc w:val="right"/>
        <w:rPr>
          <w:sz w:val="24"/>
          <w:szCs w:val="24"/>
          <w:lang w:val="uk-UA"/>
        </w:rPr>
      </w:pPr>
      <w:r w:rsidRPr="008242BE">
        <w:rPr>
          <w:sz w:val="24"/>
          <w:szCs w:val="24"/>
          <w:lang w:val="uk-UA"/>
        </w:rPr>
        <w:t>Згідно з графіком</w:t>
      </w:r>
    </w:p>
    <w:p w:rsidR="00C25CC0" w:rsidRDefault="00C25CC0" w:rsidP="00C25CC0">
      <w:pPr>
        <w:widowControl w:val="0"/>
        <w:shd w:val="clear" w:color="auto" w:fill="FFFFFF"/>
        <w:autoSpaceDE w:val="0"/>
        <w:autoSpaceDN w:val="0"/>
        <w:adjustRightInd w:val="0"/>
        <w:spacing w:line="360" w:lineRule="auto"/>
        <w:ind w:right="10"/>
        <w:jc w:val="both"/>
        <w:rPr>
          <w:sz w:val="24"/>
          <w:szCs w:val="24"/>
          <w:lang w:val="uk-UA"/>
        </w:rPr>
      </w:pPr>
      <w:r>
        <w:rPr>
          <w:color w:val="000000"/>
          <w:sz w:val="24"/>
          <w:szCs w:val="24"/>
          <w:lang w:val="uk-UA"/>
        </w:rPr>
        <w:t>2.3.</w:t>
      </w:r>
      <w:r w:rsidRPr="008242BE">
        <w:rPr>
          <w:sz w:val="24"/>
          <w:szCs w:val="24"/>
          <w:lang w:val="uk-UA"/>
        </w:rPr>
        <w:t>Скласти реєстр учнів, віднесених до підготовчої та спеціальної груп відповідно до 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w:t>
      </w:r>
      <w:r>
        <w:rPr>
          <w:sz w:val="24"/>
          <w:szCs w:val="24"/>
          <w:lang w:val="uk-UA"/>
        </w:rPr>
        <w:t xml:space="preserve">терства освіти і науки України  </w:t>
      </w:r>
      <w:r w:rsidRPr="008242BE">
        <w:rPr>
          <w:sz w:val="24"/>
          <w:szCs w:val="24"/>
          <w:lang w:val="uk-UA"/>
        </w:rPr>
        <w:t>від 20.07.2009 № 518/674, за результатами проведення поглибленого профілактичного медичного огляду учнів кожного загальноосвітнього навчального закладу.</w:t>
      </w:r>
    </w:p>
    <w:p w:rsidR="00C25CC0" w:rsidRPr="008242BE" w:rsidRDefault="00C25CC0" w:rsidP="00C25CC0">
      <w:pPr>
        <w:widowControl w:val="0"/>
        <w:shd w:val="clear" w:color="auto" w:fill="FFFFFF"/>
        <w:autoSpaceDE w:val="0"/>
        <w:autoSpaceDN w:val="0"/>
        <w:adjustRightInd w:val="0"/>
        <w:spacing w:line="360" w:lineRule="auto"/>
        <w:ind w:left="19" w:right="10"/>
        <w:jc w:val="both"/>
        <w:rPr>
          <w:color w:val="000000"/>
          <w:spacing w:val="-3"/>
          <w:sz w:val="24"/>
          <w:szCs w:val="24"/>
          <w:lang w:val="uk-UA"/>
        </w:rPr>
      </w:pPr>
      <w:r>
        <w:rPr>
          <w:sz w:val="24"/>
          <w:szCs w:val="24"/>
          <w:lang w:val="uk-UA"/>
        </w:rPr>
        <w:t>2.4.</w:t>
      </w:r>
      <w:r w:rsidRPr="008242BE">
        <w:rPr>
          <w:color w:val="000000"/>
          <w:spacing w:val="-3"/>
          <w:sz w:val="24"/>
          <w:szCs w:val="24"/>
          <w:lang w:val="uk-UA"/>
        </w:rPr>
        <w:t xml:space="preserve">Інформувати Департамент науки і освіти </w:t>
      </w:r>
      <w:r w:rsidRPr="008242BE">
        <w:rPr>
          <w:color w:val="000000"/>
          <w:sz w:val="24"/>
          <w:szCs w:val="24"/>
          <w:lang w:val="uk-UA"/>
        </w:rPr>
        <w:t>Харківської обласної державної адміністрації</w:t>
      </w:r>
      <w:r w:rsidRPr="008242BE">
        <w:rPr>
          <w:color w:val="000000"/>
          <w:spacing w:val="-3"/>
          <w:sz w:val="24"/>
          <w:szCs w:val="24"/>
          <w:lang w:val="uk-UA"/>
        </w:rPr>
        <w:t xml:space="preserve"> про хід проведення поглиблених профілактичних медичних оглядів учнів загальноосвітніх навчальних закладів за встановленою формою (додатки 5 - 6).</w:t>
      </w:r>
    </w:p>
    <w:p w:rsidR="00C25CC0" w:rsidRDefault="00C25CC0" w:rsidP="00C25CC0">
      <w:pPr>
        <w:widowControl w:val="0"/>
        <w:shd w:val="clear" w:color="auto" w:fill="FFFFFF"/>
        <w:autoSpaceDE w:val="0"/>
        <w:autoSpaceDN w:val="0"/>
        <w:adjustRightInd w:val="0"/>
        <w:spacing w:line="360" w:lineRule="auto"/>
        <w:ind w:left="19" w:right="10" w:firstLine="548"/>
        <w:jc w:val="both"/>
        <w:rPr>
          <w:color w:val="000000"/>
          <w:sz w:val="24"/>
          <w:szCs w:val="24"/>
          <w:lang w:val="uk-UA"/>
        </w:rPr>
      </w:pPr>
      <w:r w:rsidRPr="008242BE">
        <w:rPr>
          <w:color w:val="000000"/>
          <w:sz w:val="24"/>
          <w:szCs w:val="24"/>
          <w:lang w:val="uk-UA"/>
        </w:rPr>
        <w:t>Щомісячно, з 15.10.2013 до 15.06.2014 року</w:t>
      </w:r>
    </w:p>
    <w:p w:rsidR="00C25CC0" w:rsidRPr="008242BE" w:rsidRDefault="00C25CC0" w:rsidP="00C25CC0">
      <w:pPr>
        <w:widowControl w:val="0"/>
        <w:shd w:val="clear" w:color="auto" w:fill="FFFFFF"/>
        <w:autoSpaceDE w:val="0"/>
        <w:autoSpaceDN w:val="0"/>
        <w:adjustRightInd w:val="0"/>
        <w:spacing w:line="360" w:lineRule="auto"/>
        <w:ind w:left="19" w:right="10"/>
        <w:jc w:val="both"/>
        <w:rPr>
          <w:color w:val="000000"/>
          <w:sz w:val="24"/>
          <w:szCs w:val="24"/>
          <w:lang w:val="uk-UA"/>
        </w:rPr>
      </w:pPr>
      <w:r>
        <w:rPr>
          <w:color w:val="000000"/>
          <w:sz w:val="24"/>
          <w:szCs w:val="24"/>
          <w:lang w:val="uk-UA"/>
        </w:rPr>
        <w:t>2.5.</w:t>
      </w:r>
      <w:r w:rsidRPr="008242BE">
        <w:rPr>
          <w:color w:val="000000"/>
          <w:spacing w:val="-3"/>
          <w:sz w:val="24"/>
          <w:szCs w:val="24"/>
          <w:lang w:val="uk-UA"/>
        </w:rPr>
        <w:t>Інформувати відділ освіти Борівської районної</w:t>
      </w:r>
      <w:r w:rsidRPr="008242BE">
        <w:rPr>
          <w:color w:val="000000"/>
          <w:sz w:val="24"/>
          <w:szCs w:val="24"/>
          <w:lang w:val="uk-UA"/>
        </w:rPr>
        <w:t xml:space="preserve"> державної адміністрації</w:t>
      </w:r>
      <w:r w:rsidRPr="008242BE">
        <w:rPr>
          <w:color w:val="000000"/>
          <w:spacing w:val="-3"/>
          <w:sz w:val="24"/>
          <w:szCs w:val="24"/>
          <w:lang w:val="uk-UA"/>
        </w:rPr>
        <w:t xml:space="preserve"> про хід проведення поглиблених профілактичних медичних оглядів учнів загальноосвітніх навчальних закладів за встановленою формою (додатки 5 - 6).</w:t>
      </w:r>
    </w:p>
    <w:p w:rsidR="00C25CC0" w:rsidRPr="008242BE" w:rsidRDefault="00C25CC0" w:rsidP="00C25CC0">
      <w:pPr>
        <w:widowControl w:val="0"/>
        <w:shd w:val="clear" w:color="auto" w:fill="FFFFFF"/>
        <w:autoSpaceDE w:val="0"/>
        <w:autoSpaceDN w:val="0"/>
        <w:adjustRightInd w:val="0"/>
        <w:spacing w:line="360" w:lineRule="auto"/>
        <w:ind w:left="4339" w:right="10" w:firstLine="701"/>
        <w:jc w:val="right"/>
        <w:rPr>
          <w:color w:val="000000"/>
          <w:sz w:val="24"/>
          <w:szCs w:val="24"/>
          <w:lang w:val="uk-UA"/>
        </w:rPr>
      </w:pPr>
      <w:r w:rsidRPr="008242BE">
        <w:rPr>
          <w:color w:val="000000"/>
          <w:sz w:val="24"/>
          <w:szCs w:val="24"/>
          <w:lang w:val="uk-UA"/>
        </w:rPr>
        <w:t xml:space="preserve">Щомісячно, </w:t>
      </w:r>
    </w:p>
    <w:p w:rsidR="00C25CC0" w:rsidRPr="008242BE" w:rsidRDefault="00C25CC0" w:rsidP="00C25CC0">
      <w:pPr>
        <w:widowControl w:val="0"/>
        <w:shd w:val="clear" w:color="auto" w:fill="FFFFFF"/>
        <w:autoSpaceDE w:val="0"/>
        <w:autoSpaceDN w:val="0"/>
        <w:adjustRightInd w:val="0"/>
        <w:spacing w:line="360" w:lineRule="auto"/>
        <w:ind w:left="5779" w:right="10"/>
        <w:jc w:val="right"/>
        <w:rPr>
          <w:color w:val="000000"/>
          <w:sz w:val="24"/>
          <w:szCs w:val="24"/>
          <w:lang w:val="uk-UA"/>
        </w:rPr>
      </w:pPr>
      <w:r w:rsidRPr="008242BE">
        <w:rPr>
          <w:color w:val="000000"/>
          <w:sz w:val="24"/>
          <w:szCs w:val="24"/>
          <w:lang w:val="uk-UA"/>
        </w:rPr>
        <w:t>з 15.10.2013 до 15.06.2014</w:t>
      </w:r>
    </w:p>
    <w:p w:rsidR="00C25CC0" w:rsidRPr="008242BE" w:rsidRDefault="00C25CC0" w:rsidP="00C25CC0">
      <w:pPr>
        <w:widowControl w:val="0"/>
        <w:shd w:val="clear" w:color="auto" w:fill="FFFFFF"/>
        <w:autoSpaceDE w:val="0"/>
        <w:autoSpaceDN w:val="0"/>
        <w:adjustRightInd w:val="0"/>
        <w:spacing w:line="360" w:lineRule="auto"/>
        <w:jc w:val="both"/>
        <w:rPr>
          <w:sz w:val="24"/>
          <w:szCs w:val="24"/>
          <w:lang w:val="uk-UA"/>
        </w:rPr>
      </w:pPr>
      <w:r>
        <w:rPr>
          <w:color w:val="000000"/>
          <w:sz w:val="24"/>
          <w:szCs w:val="24"/>
          <w:lang w:val="uk-UA"/>
        </w:rPr>
        <w:t>2.6.</w:t>
      </w:r>
      <w:r w:rsidRPr="008242BE">
        <w:rPr>
          <w:color w:val="000000"/>
          <w:sz w:val="24"/>
          <w:szCs w:val="24"/>
          <w:lang w:val="uk-UA"/>
        </w:rPr>
        <w:t>Надавати до</w:t>
      </w:r>
      <w:r w:rsidRPr="008242BE">
        <w:rPr>
          <w:color w:val="000000"/>
          <w:spacing w:val="-3"/>
          <w:sz w:val="24"/>
          <w:szCs w:val="24"/>
          <w:lang w:val="uk-UA"/>
        </w:rPr>
        <w:t xml:space="preserve"> відділу освіти Борівської районної</w:t>
      </w:r>
      <w:r w:rsidRPr="008242BE">
        <w:rPr>
          <w:color w:val="000000"/>
          <w:sz w:val="24"/>
          <w:szCs w:val="24"/>
          <w:lang w:val="uk-UA"/>
        </w:rPr>
        <w:t xml:space="preserve"> державної адміністрації узагальнену інформацію про хід проведення </w:t>
      </w:r>
      <w:r w:rsidRPr="008242BE">
        <w:rPr>
          <w:sz w:val="24"/>
          <w:szCs w:val="24"/>
          <w:lang w:val="uk-UA"/>
        </w:rPr>
        <w:t xml:space="preserve">поглиблених профілактичних медичних оглядів учнів по кожному загальноосвітньому навчальному закладу за встановленою формою </w:t>
      </w:r>
      <w:r w:rsidRPr="008242BE">
        <w:rPr>
          <w:sz w:val="24"/>
          <w:szCs w:val="24"/>
          <w:lang w:val="uk-UA"/>
        </w:rPr>
        <w:br/>
        <w:t xml:space="preserve">(додаток 11). </w:t>
      </w:r>
    </w:p>
    <w:p w:rsidR="00C25CC0" w:rsidRPr="008242BE" w:rsidRDefault="00C25CC0" w:rsidP="00C25CC0">
      <w:pPr>
        <w:widowControl w:val="0"/>
        <w:shd w:val="clear" w:color="auto" w:fill="FFFFFF"/>
        <w:autoSpaceDE w:val="0"/>
        <w:autoSpaceDN w:val="0"/>
        <w:adjustRightInd w:val="0"/>
        <w:spacing w:line="360" w:lineRule="auto"/>
        <w:ind w:right="10"/>
        <w:jc w:val="right"/>
        <w:rPr>
          <w:color w:val="000000"/>
          <w:sz w:val="24"/>
          <w:szCs w:val="24"/>
          <w:lang w:val="uk-UA"/>
        </w:rPr>
      </w:pPr>
      <w:r w:rsidRPr="008242BE">
        <w:rPr>
          <w:color w:val="000000"/>
          <w:sz w:val="24"/>
          <w:szCs w:val="24"/>
          <w:lang w:val="uk-UA"/>
        </w:rPr>
        <w:t>Щосереди</w:t>
      </w:r>
    </w:p>
    <w:p w:rsidR="00C25CC0" w:rsidRPr="008242BE" w:rsidRDefault="00C25CC0" w:rsidP="00C25CC0">
      <w:pPr>
        <w:widowControl w:val="0"/>
        <w:autoSpaceDE w:val="0"/>
        <w:autoSpaceDN w:val="0"/>
        <w:adjustRightInd w:val="0"/>
        <w:spacing w:line="360" w:lineRule="auto"/>
        <w:ind w:firstLine="567"/>
        <w:jc w:val="right"/>
        <w:rPr>
          <w:sz w:val="24"/>
          <w:szCs w:val="24"/>
          <w:lang w:val="uk-UA"/>
        </w:rPr>
      </w:pPr>
      <w:r w:rsidRPr="008242BE">
        <w:rPr>
          <w:color w:val="000000"/>
          <w:sz w:val="24"/>
          <w:szCs w:val="24"/>
          <w:lang w:val="uk-UA"/>
        </w:rPr>
        <w:t>відповідно до графіків проведення оглядів</w:t>
      </w:r>
    </w:p>
    <w:p w:rsidR="00C25CC0" w:rsidRDefault="00C25CC0" w:rsidP="00C25CC0">
      <w:pPr>
        <w:widowControl w:val="0"/>
        <w:autoSpaceDE w:val="0"/>
        <w:autoSpaceDN w:val="0"/>
        <w:adjustRightInd w:val="0"/>
        <w:spacing w:line="360" w:lineRule="auto"/>
        <w:jc w:val="both"/>
        <w:rPr>
          <w:sz w:val="24"/>
          <w:szCs w:val="24"/>
          <w:lang w:val="uk-UA"/>
        </w:rPr>
      </w:pPr>
      <w:r>
        <w:rPr>
          <w:sz w:val="24"/>
          <w:szCs w:val="24"/>
          <w:lang w:val="uk-UA"/>
        </w:rPr>
        <w:t>3.Левінській О.В., завгоспу школи:</w:t>
      </w:r>
    </w:p>
    <w:p w:rsidR="00C25CC0" w:rsidRPr="008242BE" w:rsidRDefault="00C25CC0" w:rsidP="00C25CC0">
      <w:pPr>
        <w:widowControl w:val="0"/>
        <w:autoSpaceDE w:val="0"/>
        <w:autoSpaceDN w:val="0"/>
        <w:adjustRightInd w:val="0"/>
        <w:spacing w:line="360" w:lineRule="auto"/>
        <w:jc w:val="both"/>
        <w:rPr>
          <w:sz w:val="24"/>
          <w:szCs w:val="24"/>
          <w:lang w:val="uk-UA"/>
        </w:rPr>
      </w:pPr>
      <w:r>
        <w:rPr>
          <w:sz w:val="24"/>
          <w:szCs w:val="24"/>
          <w:lang w:val="uk-UA"/>
        </w:rPr>
        <w:t>3.1.</w:t>
      </w:r>
      <w:r w:rsidRPr="008242BE">
        <w:rPr>
          <w:sz w:val="24"/>
          <w:szCs w:val="24"/>
          <w:lang w:val="uk-UA"/>
        </w:rPr>
        <w:t xml:space="preserve"> Забезпечити підготовку приміщень для проведення поглиблених профілактичних медичних оглядів учнів у відповідності до санітарно-гігієнічних вимог. </w:t>
      </w:r>
    </w:p>
    <w:p w:rsidR="00C25CC0" w:rsidRPr="008242BE" w:rsidRDefault="00C25CC0" w:rsidP="00C25CC0">
      <w:pPr>
        <w:widowControl w:val="0"/>
        <w:autoSpaceDE w:val="0"/>
        <w:autoSpaceDN w:val="0"/>
        <w:adjustRightInd w:val="0"/>
        <w:spacing w:line="360" w:lineRule="auto"/>
        <w:ind w:firstLine="567"/>
        <w:jc w:val="right"/>
        <w:rPr>
          <w:sz w:val="24"/>
          <w:szCs w:val="24"/>
          <w:lang w:val="uk-UA"/>
        </w:rPr>
      </w:pPr>
      <w:r w:rsidRPr="008242BE">
        <w:rPr>
          <w:sz w:val="24"/>
          <w:szCs w:val="24"/>
          <w:lang w:val="uk-UA"/>
        </w:rPr>
        <w:t>Згідно з графіком</w:t>
      </w:r>
    </w:p>
    <w:p w:rsidR="00C25CC0" w:rsidRPr="008242BE" w:rsidRDefault="00C25CC0" w:rsidP="00C25CC0">
      <w:pPr>
        <w:widowControl w:val="0"/>
        <w:autoSpaceDE w:val="0"/>
        <w:autoSpaceDN w:val="0"/>
        <w:adjustRightInd w:val="0"/>
        <w:spacing w:line="360" w:lineRule="auto"/>
        <w:jc w:val="both"/>
        <w:rPr>
          <w:sz w:val="24"/>
          <w:szCs w:val="24"/>
          <w:lang w:val="uk-UA"/>
        </w:rPr>
      </w:pPr>
      <w:r>
        <w:rPr>
          <w:sz w:val="24"/>
          <w:szCs w:val="24"/>
          <w:lang w:val="uk-UA"/>
        </w:rPr>
        <w:t>3.2.</w:t>
      </w:r>
      <w:r w:rsidRPr="008242BE">
        <w:rPr>
          <w:sz w:val="24"/>
          <w:szCs w:val="24"/>
          <w:lang w:val="uk-UA"/>
        </w:rPr>
        <w:t>Укомплектувати аптечки для надання першої невідкладної допомо</w:t>
      </w:r>
      <w:r>
        <w:rPr>
          <w:sz w:val="24"/>
          <w:szCs w:val="24"/>
          <w:lang w:val="uk-UA"/>
        </w:rPr>
        <w:t>ги</w:t>
      </w:r>
      <w:r w:rsidRPr="008242BE">
        <w:rPr>
          <w:sz w:val="24"/>
          <w:szCs w:val="24"/>
          <w:lang w:val="uk-UA"/>
        </w:rPr>
        <w:t>.</w:t>
      </w:r>
    </w:p>
    <w:p w:rsidR="00C25CC0" w:rsidRPr="008242BE" w:rsidRDefault="00C25CC0" w:rsidP="00C25CC0">
      <w:pPr>
        <w:widowControl w:val="0"/>
        <w:autoSpaceDE w:val="0"/>
        <w:autoSpaceDN w:val="0"/>
        <w:adjustRightInd w:val="0"/>
        <w:spacing w:line="360" w:lineRule="auto"/>
        <w:ind w:firstLine="567"/>
        <w:jc w:val="both"/>
        <w:rPr>
          <w:color w:val="000000"/>
          <w:sz w:val="24"/>
          <w:szCs w:val="24"/>
          <w:lang w:val="uk-UA"/>
        </w:rPr>
      </w:pPr>
      <w:r>
        <w:rPr>
          <w:color w:val="000000"/>
          <w:sz w:val="24"/>
          <w:szCs w:val="24"/>
          <w:lang w:val="uk-UA"/>
        </w:rPr>
        <w:t xml:space="preserve">                                              До 20.10.2013</w:t>
      </w:r>
    </w:p>
    <w:p w:rsidR="00C25CC0" w:rsidRPr="008242BE" w:rsidRDefault="00C25CC0" w:rsidP="00C25CC0">
      <w:pPr>
        <w:widowControl w:val="0"/>
        <w:shd w:val="clear" w:color="auto" w:fill="FFFFFF"/>
        <w:autoSpaceDE w:val="0"/>
        <w:autoSpaceDN w:val="0"/>
        <w:adjustRightInd w:val="0"/>
        <w:spacing w:line="360" w:lineRule="auto"/>
        <w:ind w:right="10"/>
        <w:jc w:val="both"/>
        <w:rPr>
          <w:color w:val="000000"/>
          <w:sz w:val="24"/>
          <w:szCs w:val="24"/>
          <w:lang w:val="uk-UA"/>
        </w:rPr>
      </w:pPr>
      <w:r>
        <w:rPr>
          <w:sz w:val="24"/>
          <w:szCs w:val="24"/>
          <w:lang w:val="uk-UA"/>
        </w:rPr>
        <w:lastRenderedPageBreak/>
        <w:t>4</w:t>
      </w:r>
      <w:r w:rsidRPr="008242BE">
        <w:rPr>
          <w:color w:val="000000"/>
          <w:sz w:val="24"/>
          <w:szCs w:val="24"/>
          <w:lang w:val="uk-UA"/>
        </w:rPr>
        <w:t xml:space="preserve">. Контроль за виконанням даного наказу покласти </w:t>
      </w:r>
      <w:r>
        <w:rPr>
          <w:color w:val="000000"/>
          <w:sz w:val="24"/>
          <w:szCs w:val="24"/>
          <w:lang w:val="uk-UA"/>
        </w:rPr>
        <w:t>на заступника директора з виховної роботи Зарудну І.О.</w:t>
      </w:r>
    </w:p>
    <w:p w:rsidR="00C25CC0" w:rsidRPr="008242BE" w:rsidRDefault="00C25CC0" w:rsidP="00C25CC0">
      <w:pPr>
        <w:widowControl w:val="0"/>
        <w:shd w:val="clear" w:color="auto" w:fill="FFFFFF"/>
        <w:autoSpaceDE w:val="0"/>
        <w:autoSpaceDN w:val="0"/>
        <w:adjustRightInd w:val="0"/>
        <w:spacing w:line="360" w:lineRule="auto"/>
        <w:ind w:right="10"/>
        <w:jc w:val="both"/>
        <w:rPr>
          <w:color w:val="000000"/>
          <w:sz w:val="24"/>
          <w:szCs w:val="24"/>
          <w:lang w:val="uk-UA"/>
        </w:rPr>
      </w:pPr>
    </w:p>
    <w:p w:rsidR="00C25CC0" w:rsidRDefault="00C25CC0" w:rsidP="00C25CC0">
      <w:pPr>
        <w:spacing w:line="360" w:lineRule="auto"/>
        <w:rPr>
          <w:sz w:val="24"/>
          <w:szCs w:val="24"/>
          <w:lang w:val="uk-UA"/>
        </w:rPr>
      </w:pPr>
    </w:p>
    <w:p w:rsidR="00C25CC0" w:rsidRPr="00C25CC0" w:rsidRDefault="00C25CC0" w:rsidP="00C25CC0">
      <w:pPr>
        <w:spacing w:line="360" w:lineRule="auto"/>
        <w:rPr>
          <w:sz w:val="24"/>
          <w:szCs w:val="24"/>
          <w:lang w:val="uk-UA"/>
        </w:rPr>
      </w:pPr>
      <w:r>
        <w:rPr>
          <w:sz w:val="24"/>
          <w:szCs w:val="24"/>
          <w:lang w:val="uk-UA"/>
        </w:rPr>
        <w:t>Директор школи                              Н.В.Тугай</w:t>
      </w:r>
    </w:p>
    <w:p w:rsidR="00C25CC0" w:rsidRDefault="00C25CC0" w:rsidP="00C25CC0">
      <w:pPr>
        <w:widowControl w:val="0"/>
        <w:autoSpaceDE w:val="0"/>
        <w:autoSpaceDN w:val="0"/>
        <w:adjustRightInd w:val="0"/>
        <w:ind w:firstLine="708"/>
        <w:jc w:val="center"/>
        <w:rPr>
          <w:b/>
          <w:sz w:val="24"/>
          <w:szCs w:val="24"/>
          <w:lang w:val="uk-UA"/>
        </w:rPr>
      </w:pPr>
    </w:p>
    <w:p w:rsidR="00C25CC0" w:rsidRDefault="00C25CC0" w:rsidP="00C25CC0">
      <w:pPr>
        <w:widowControl w:val="0"/>
        <w:autoSpaceDE w:val="0"/>
        <w:autoSpaceDN w:val="0"/>
        <w:adjustRightInd w:val="0"/>
        <w:ind w:firstLine="709"/>
        <w:jc w:val="center"/>
        <w:rPr>
          <w:b/>
          <w:sz w:val="24"/>
          <w:szCs w:val="24"/>
          <w:lang w:val="uk-UA"/>
        </w:rPr>
      </w:pPr>
      <w:r w:rsidRPr="00220393">
        <w:rPr>
          <w:b/>
          <w:sz w:val="24"/>
          <w:szCs w:val="24"/>
          <w:lang w:val="uk-UA"/>
        </w:rPr>
        <w:t>Роз</w:t>
      </w:r>
      <w:r w:rsidRPr="00220393">
        <w:rPr>
          <w:b/>
          <w:sz w:val="24"/>
          <w:szCs w:val="24"/>
        </w:rPr>
        <w:t>’</w:t>
      </w:r>
      <w:proofErr w:type="spellStart"/>
      <w:r w:rsidRPr="00220393">
        <w:rPr>
          <w:b/>
          <w:sz w:val="24"/>
          <w:szCs w:val="24"/>
          <w:lang w:val="uk-UA"/>
        </w:rPr>
        <w:t>яснювальна</w:t>
      </w:r>
      <w:proofErr w:type="spellEnd"/>
      <w:r w:rsidRPr="00220393">
        <w:rPr>
          <w:b/>
          <w:sz w:val="24"/>
          <w:szCs w:val="24"/>
          <w:lang w:val="uk-UA"/>
        </w:rPr>
        <w:t xml:space="preserve"> робота </w:t>
      </w:r>
    </w:p>
    <w:p w:rsidR="00C25CC0" w:rsidRPr="00220393" w:rsidRDefault="00C25CC0" w:rsidP="00C25CC0">
      <w:pPr>
        <w:widowControl w:val="0"/>
        <w:autoSpaceDE w:val="0"/>
        <w:autoSpaceDN w:val="0"/>
        <w:adjustRightInd w:val="0"/>
        <w:ind w:firstLine="709"/>
        <w:jc w:val="center"/>
        <w:rPr>
          <w:b/>
          <w:sz w:val="24"/>
          <w:szCs w:val="24"/>
          <w:lang w:val="uk-UA"/>
        </w:rPr>
      </w:pPr>
      <w:r w:rsidRPr="00220393">
        <w:rPr>
          <w:b/>
          <w:sz w:val="24"/>
          <w:szCs w:val="24"/>
          <w:lang w:val="uk-UA"/>
        </w:rPr>
        <w:t xml:space="preserve">серед </w:t>
      </w:r>
      <w:r>
        <w:rPr>
          <w:b/>
          <w:sz w:val="24"/>
          <w:szCs w:val="24"/>
          <w:lang w:val="uk-UA"/>
        </w:rPr>
        <w:t xml:space="preserve">батьків, </w:t>
      </w:r>
      <w:r w:rsidRPr="00220393">
        <w:rPr>
          <w:b/>
          <w:sz w:val="24"/>
          <w:szCs w:val="24"/>
          <w:lang w:val="uk-UA"/>
        </w:rPr>
        <w:t xml:space="preserve">учнів </w:t>
      </w:r>
      <w:r>
        <w:rPr>
          <w:b/>
          <w:sz w:val="24"/>
          <w:szCs w:val="24"/>
          <w:lang w:val="uk-UA"/>
        </w:rPr>
        <w:t>11</w:t>
      </w:r>
      <w:r w:rsidRPr="00220393">
        <w:rPr>
          <w:b/>
          <w:sz w:val="24"/>
          <w:szCs w:val="24"/>
          <w:lang w:val="uk-UA"/>
        </w:rPr>
        <w:t xml:space="preserve"> класу</w:t>
      </w:r>
    </w:p>
    <w:p w:rsidR="00C25CC0" w:rsidRPr="008C6EA4" w:rsidRDefault="00C25CC0" w:rsidP="00C25CC0">
      <w:pPr>
        <w:widowControl w:val="0"/>
        <w:autoSpaceDE w:val="0"/>
        <w:autoSpaceDN w:val="0"/>
        <w:adjustRightInd w:val="0"/>
        <w:ind w:firstLine="709"/>
        <w:jc w:val="center"/>
        <w:rPr>
          <w:b/>
          <w:sz w:val="24"/>
          <w:szCs w:val="24"/>
          <w:lang w:val="uk-UA"/>
        </w:rPr>
      </w:pPr>
      <w:r>
        <w:rPr>
          <w:b/>
          <w:sz w:val="24"/>
          <w:szCs w:val="24"/>
          <w:lang w:val="uk-UA"/>
        </w:rPr>
        <w:t xml:space="preserve">щодо </w:t>
      </w:r>
      <w:r w:rsidRPr="008C6EA4">
        <w:rPr>
          <w:b/>
          <w:sz w:val="24"/>
          <w:szCs w:val="24"/>
          <w:lang w:val="uk-UA"/>
        </w:rPr>
        <w:t xml:space="preserve">проведення поглибленого </w:t>
      </w:r>
      <w:r>
        <w:rPr>
          <w:b/>
          <w:sz w:val="24"/>
          <w:szCs w:val="24"/>
          <w:lang w:val="uk-UA"/>
        </w:rPr>
        <w:t>профілактичного медичного</w:t>
      </w:r>
    </w:p>
    <w:p w:rsidR="00C25CC0" w:rsidRDefault="00C25CC0" w:rsidP="00C25CC0">
      <w:pPr>
        <w:widowControl w:val="0"/>
        <w:autoSpaceDE w:val="0"/>
        <w:autoSpaceDN w:val="0"/>
        <w:adjustRightInd w:val="0"/>
        <w:ind w:firstLine="709"/>
        <w:jc w:val="center"/>
        <w:rPr>
          <w:b/>
          <w:sz w:val="24"/>
          <w:szCs w:val="24"/>
          <w:lang w:val="uk-UA"/>
        </w:rPr>
      </w:pPr>
      <w:r>
        <w:rPr>
          <w:b/>
          <w:sz w:val="24"/>
          <w:szCs w:val="24"/>
          <w:lang w:val="uk-UA"/>
        </w:rPr>
        <w:t>огляду</w:t>
      </w:r>
      <w:r w:rsidRPr="008C6EA4">
        <w:rPr>
          <w:b/>
          <w:sz w:val="24"/>
          <w:szCs w:val="24"/>
          <w:lang w:val="uk-UA"/>
        </w:rPr>
        <w:t xml:space="preserve"> школярів у 2013/2014 навчальному році</w:t>
      </w:r>
    </w:p>
    <w:p w:rsidR="00C25CC0" w:rsidRPr="00220393" w:rsidRDefault="00C25CC0" w:rsidP="00C25CC0">
      <w:pPr>
        <w:widowControl w:val="0"/>
        <w:autoSpaceDE w:val="0"/>
        <w:autoSpaceDN w:val="0"/>
        <w:adjustRightInd w:val="0"/>
        <w:ind w:firstLine="709"/>
        <w:jc w:val="center"/>
        <w:rPr>
          <w:b/>
          <w:sz w:val="24"/>
          <w:szCs w:val="24"/>
          <w:lang w:val="uk-UA"/>
        </w:rPr>
      </w:pPr>
    </w:p>
    <w:p w:rsidR="00C25CC0" w:rsidRPr="00220393" w:rsidRDefault="00C25CC0" w:rsidP="00C25CC0">
      <w:pPr>
        <w:widowControl w:val="0"/>
        <w:autoSpaceDE w:val="0"/>
        <w:autoSpaceDN w:val="0"/>
        <w:adjustRightInd w:val="0"/>
        <w:ind w:firstLine="709"/>
        <w:jc w:val="both"/>
        <w:rPr>
          <w:sz w:val="24"/>
          <w:szCs w:val="24"/>
          <w:lang w:val="uk-UA"/>
        </w:rPr>
      </w:pPr>
    </w:p>
    <w:p w:rsidR="00C25CC0" w:rsidRDefault="00C25CC0" w:rsidP="00C25CC0">
      <w:pPr>
        <w:ind w:firstLine="709"/>
        <w:jc w:val="both"/>
        <w:rPr>
          <w:sz w:val="24"/>
          <w:szCs w:val="24"/>
          <w:lang w:val="uk-UA"/>
        </w:rPr>
      </w:pPr>
      <w:r w:rsidRPr="008242BE">
        <w:rPr>
          <w:color w:val="000000"/>
          <w:spacing w:val="-3"/>
          <w:sz w:val="24"/>
          <w:szCs w:val="24"/>
          <w:lang w:val="uk-UA"/>
        </w:rPr>
        <w:t xml:space="preserve">На виконання рішення ХІІ сесії </w:t>
      </w:r>
      <w:r w:rsidRPr="008242BE">
        <w:rPr>
          <w:color w:val="000000"/>
          <w:spacing w:val="-3"/>
          <w:sz w:val="24"/>
          <w:szCs w:val="24"/>
          <w:lang w:val="en-US"/>
        </w:rPr>
        <w:t>V</w:t>
      </w:r>
      <w:r w:rsidRPr="008242BE">
        <w:rPr>
          <w:color w:val="000000"/>
          <w:spacing w:val="-3"/>
          <w:sz w:val="24"/>
          <w:szCs w:val="24"/>
          <w:lang w:val="uk-UA"/>
        </w:rPr>
        <w:t>І скликання Харківської обласної ради від 2</w:t>
      </w:r>
      <w:r>
        <w:rPr>
          <w:color w:val="000000"/>
          <w:spacing w:val="-3"/>
          <w:sz w:val="24"/>
          <w:szCs w:val="24"/>
          <w:lang w:val="uk-UA"/>
        </w:rPr>
        <w:t>6.04.</w:t>
      </w:r>
      <w:r w:rsidRPr="008242BE">
        <w:rPr>
          <w:color w:val="000000"/>
          <w:spacing w:val="-3"/>
          <w:sz w:val="24"/>
          <w:szCs w:val="24"/>
          <w:lang w:val="uk-UA"/>
        </w:rPr>
        <w:t>201</w:t>
      </w:r>
      <w:r>
        <w:rPr>
          <w:color w:val="000000"/>
          <w:spacing w:val="-3"/>
          <w:sz w:val="24"/>
          <w:szCs w:val="24"/>
          <w:lang w:val="uk-UA"/>
        </w:rPr>
        <w:t>2</w:t>
      </w:r>
      <w:r w:rsidRPr="008242BE">
        <w:rPr>
          <w:color w:val="000000"/>
          <w:spacing w:val="-3"/>
          <w:sz w:val="24"/>
          <w:szCs w:val="24"/>
          <w:lang w:val="uk-UA"/>
        </w:rPr>
        <w:t xml:space="preserve"> № 395-</w:t>
      </w:r>
      <w:r w:rsidRPr="008242BE">
        <w:rPr>
          <w:color w:val="000000"/>
          <w:spacing w:val="-3"/>
          <w:sz w:val="24"/>
          <w:szCs w:val="24"/>
          <w:lang w:val="en-US"/>
        </w:rPr>
        <w:t>V</w:t>
      </w:r>
      <w:r w:rsidRPr="008242BE">
        <w:rPr>
          <w:color w:val="000000"/>
          <w:spacing w:val="-3"/>
          <w:sz w:val="24"/>
          <w:szCs w:val="24"/>
          <w:lang w:val="uk-UA"/>
        </w:rPr>
        <w:t>І «Про затвердження комплексної обласної програми «Здоров</w:t>
      </w:r>
      <w:r w:rsidRPr="008242BE">
        <w:rPr>
          <w:color w:val="000000"/>
          <w:sz w:val="24"/>
          <w:szCs w:val="24"/>
          <w:lang w:val="uk-UA"/>
        </w:rPr>
        <w:t>'</w:t>
      </w:r>
      <w:r w:rsidRPr="008242BE">
        <w:rPr>
          <w:color w:val="000000"/>
          <w:spacing w:val="-3"/>
          <w:sz w:val="24"/>
          <w:szCs w:val="24"/>
          <w:lang w:val="uk-UA"/>
        </w:rPr>
        <w:t xml:space="preserve">я Слобожанщини» на 2012-2014 роки», </w:t>
      </w:r>
      <w:r w:rsidRPr="008242BE">
        <w:rPr>
          <w:sz w:val="24"/>
          <w:szCs w:val="24"/>
          <w:lang w:val="uk-UA"/>
        </w:rPr>
        <w:t xml:space="preserve">наказу Департаменту охорони </w:t>
      </w:r>
      <w:proofErr w:type="spellStart"/>
      <w:r w:rsidRPr="008242BE">
        <w:rPr>
          <w:sz w:val="24"/>
          <w:szCs w:val="24"/>
          <w:lang w:val="uk-UA"/>
        </w:rPr>
        <w:t>здоров΄я</w:t>
      </w:r>
      <w:proofErr w:type="spellEnd"/>
      <w:r w:rsidRPr="008242BE">
        <w:rPr>
          <w:sz w:val="24"/>
          <w:szCs w:val="24"/>
          <w:lang w:val="uk-UA"/>
        </w:rPr>
        <w:t xml:space="preserve"> Харківської обласної державної адміністрації та Департаменту освіти і науки Харківської обласної державної адміністрації  від 12.09.2013  №659/537 «</w:t>
      </w:r>
      <w:r w:rsidRPr="008242BE">
        <w:rPr>
          <w:color w:val="000000"/>
          <w:spacing w:val="23"/>
          <w:sz w:val="24"/>
          <w:szCs w:val="24"/>
          <w:lang w:val="uk-UA"/>
        </w:rPr>
        <w:t xml:space="preserve">Про проведення поглиблених профілактичних </w:t>
      </w:r>
      <w:r w:rsidRPr="008242BE">
        <w:rPr>
          <w:color w:val="000000"/>
          <w:spacing w:val="24"/>
          <w:sz w:val="24"/>
          <w:szCs w:val="24"/>
          <w:lang w:val="uk-UA"/>
        </w:rPr>
        <w:t xml:space="preserve">медичних оглядів школярів </w:t>
      </w:r>
      <w:r w:rsidRPr="008242BE">
        <w:rPr>
          <w:color w:val="000000"/>
          <w:sz w:val="24"/>
          <w:szCs w:val="24"/>
          <w:lang w:val="uk-UA"/>
        </w:rPr>
        <w:t xml:space="preserve">Харківської  області </w:t>
      </w:r>
      <w:r w:rsidRPr="008242BE">
        <w:rPr>
          <w:color w:val="000000"/>
          <w:spacing w:val="24"/>
          <w:sz w:val="24"/>
          <w:szCs w:val="24"/>
          <w:lang w:val="uk-UA"/>
        </w:rPr>
        <w:t xml:space="preserve">у </w:t>
      </w:r>
      <w:r w:rsidRPr="008242BE">
        <w:rPr>
          <w:color w:val="000000"/>
          <w:sz w:val="24"/>
          <w:szCs w:val="24"/>
          <w:lang w:val="uk-UA"/>
        </w:rPr>
        <w:t>2013/2014 навчальному році</w:t>
      </w:r>
      <w:r w:rsidRPr="008242BE">
        <w:rPr>
          <w:sz w:val="24"/>
          <w:szCs w:val="24"/>
          <w:lang w:val="uk-UA"/>
        </w:rPr>
        <w:t xml:space="preserve">», </w:t>
      </w:r>
      <w:r w:rsidRPr="008242BE">
        <w:rPr>
          <w:color w:val="000000"/>
          <w:spacing w:val="-3"/>
          <w:sz w:val="24"/>
          <w:szCs w:val="24"/>
          <w:lang w:val="uk-UA"/>
        </w:rPr>
        <w:t xml:space="preserve">спільного наказу відділу освіти Борівської районної державної адміністрації, Борівської районної центральної лікарні, Борівського районного центру первинної медико-санітарної допомоги від </w:t>
      </w:r>
      <w:r w:rsidRPr="008242BE">
        <w:rPr>
          <w:sz w:val="24"/>
          <w:szCs w:val="24"/>
          <w:lang w:val="uk-UA"/>
        </w:rPr>
        <w:t xml:space="preserve"> 23.09.2013 № 334/236/1 «Про проведення поглиблених профілактичних медичних  оглядів школярів Борівського району у 2013/2014 навчальному році» та</w:t>
      </w:r>
      <w:r w:rsidRPr="008242BE">
        <w:rPr>
          <w:color w:val="000000"/>
          <w:spacing w:val="-3"/>
          <w:sz w:val="24"/>
          <w:szCs w:val="24"/>
          <w:lang w:val="uk-UA"/>
        </w:rPr>
        <w:t xml:space="preserve"> з метою ефективної організації щорічних поглиблених профілактичних медичних оглядів учнів </w:t>
      </w:r>
      <w:r w:rsidRPr="00220393">
        <w:rPr>
          <w:sz w:val="24"/>
          <w:szCs w:val="24"/>
          <w:lang w:val="uk-UA"/>
        </w:rPr>
        <w:t xml:space="preserve">проведена роз’яснювальна роботи серед </w:t>
      </w:r>
      <w:r w:rsidRPr="00CE6365">
        <w:rPr>
          <w:sz w:val="24"/>
          <w:szCs w:val="24"/>
          <w:lang w:val="uk-UA"/>
        </w:rPr>
        <w:t>всіх учасників навчально-виховного процесу про порядок</w:t>
      </w:r>
      <w:r>
        <w:rPr>
          <w:sz w:val="24"/>
          <w:szCs w:val="24"/>
          <w:lang w:val="uk-UA"/>
        </w:rPr>
        <w:t xml:space="preserve"> проведення поглибленого профілактичного медичного огляду:</w:t>
      </w:r>
    </w:p>
    <w:p w:rsidR="00C25CC0" w:rsidRPr="00220393" w:rsidRDefault="00C25CC0" w:rsidP="00C25CC0">
      <w:pPr>
        <w:ind w:firstLine="709"/>
        <w:jc w:val="both"/>
        <w:rPr>
          <w:color w:val="000000"/>
          <w:spacing w:val="-3"/>
          <w:sz w:val="24"/>
          <w:szCs w:val="24"/>
          <w:lang w:val="uk-UA"/>
        </w:rPr>
      </w:pPr>
    </w:p>
    <w:tbl>
      <w:tblPr>
        <w:tblStyle w:val="a3"/>
        <w:tblW w:w="0" w:type="auto"/>
        <w:tblLook w:val="04A0" w:firstRow="1" w:lastRow="0" w:firstColumn="1" w:lastColumn="0" w:noHBand="0" w:noVBand="1"/>
      </w:tblPr>
      <w:tblGrid>
        <w:gridCol w:w="817"/>
        <w:gridCol w:w="6946"/>
        <w:gridCol w:w="1808"/>
      </w:tblGrid>
      <w:tr w:rsidR="00C25CC0" w:rsidRPr="00220393" w:rsidTr="00B441CE">
        <w:tc>
          <w:tcPr>
            <w:tcW w:w="817" w:type="dxa"/>
          </w:tcPr>
          <w:p w:rsidR="00C25CC0" w:rsidRDefault="00C25CC0" w:rsidP="00B441CE">
            <w:pPr>
              <w:widowControl w:val="0"/>
              <w:autoSpaceDE w:val="0"/>
              <w:autoSpaceDN w:val="0"/>
              <w:adjustRightInd w:val="0"/>
              <w:jc w:val="center"/>
              <w:rPr>
                <w:b/>
                <w:sz w:val="24"/>
                <w:szCs w:val="24"/>
                <w:lang w:val="uk-UA"/>
              </w:rPr>
            </w:pPr>
            <w:r w:rsidRPr="00220393">
              <w:rPr>
                <w:b/>
                <w:sz w:val="24"/>
                <w:szCs w:val="24"/>
                <w:lang w:val="uk-UA"/>
              </w:rPr>
              <w:t>№ п/</w:t>
            </w:r>
            <w:proofErr w:type="spellStart"/>
            <w:r w:rsidRPr="00220393">
              <w:rPr>
                <w:b/>
                <w:sz w:val="24"/>
                <w:szCs w:val="24"/>
                <w:lang w:val="uk-UA"/>
              </w:rPr>
              <w:t>п</w:t>
            </w:r>
            <w:proofErr w:type="spellEnd"/>
          </w:p>
          <w:p w:rsidR="00C25CC0" w:rsidRPr="00220393" w:rsidRDefault="00C25CC0" w:rsidP="00B441CE">
            <w:pPr>
              <w:widowControl w:val="0"/>
              <w:autoSpaceDE w:val="0"/>
              <w:autoSpaceDN w:val="0"/>
              <w:adjustRightInd w:val="0"/>
              <w:jc w:val="center"/>
              <w:rPr>
                <w:b/>
                <w:sz w:val="24"/>
                <w:szCs w:val="24"/>
                <w:lang w:val="uk-UA"/>
              </w:rPr>
            </w:pPr>
          </w:p>
        </w:tc>
        <w:tc>
          <w:tcPr>
            <w:tcW w:w="6946" w:type="dxa"/>
          </w:tcPr>
          <w:p w:rsidR="00C25CC0" w:rsidRDefault="00C25CC0" w:rsidP="00B441CE">
            <w:pPr>
              <w:widowControl w:val="0"/>
              <w:autoSpaceDE w:val="0"/>
              <w:autoSpaceDN w:val="0"/>
              <w:adjustRightInd w:val="0"/>
              <w:jc w:val="center"/>
              <w:rPr>
                <w:b/>
                <w:sz w:val="24"/>
                <w:szCs w:val="24"/>
                <w:lang w:val="uk-UA"/>
              </w:rPr>
            </w:pPr>
          </w:p>
          <w:p w:rsidR="00C25CC0" w:rsidRPr="00220393" w:rsidRDefault="00C25CC0" w:rsidP="00B441CE">
            <w:pPr>
              <w:widowControl w:val="0"/>
              <w:autoSpaceDE w:val="0"/>
              <w:autoSpaceDN w:val="0"/>
              <w:adjustRightInd w:val="0"/>
              <w:jc w:val="center"/>
              <w:rPr>
                <w:b/>
                <w:sz w:val="24"/>
                <w:szCs w:val="24"/>
                <w:lang w:val="uk-UA"/>
              </w:rPr>
            </w:pPr>
            <w:r w:rsidRPr="00220393">
              <w:rPr>
                <w:b/>
                <w:sz w:val="24"/>
                <w:szCs w:val="24"/>
                <w:lang w:val="uk-UA"/>
              </w:rPr>
              <w:t xml:space="preserve">П І П </w:t>
            </w:r>
            <w:r>
              <w:rPr>
                <w:b/>
                <w:sz w:val="24"/>
                <w:szCs w:val="24"/>
                <w:lang w:val="uk-UA"/>
              </w:rPr>
              <w:t>батьків</w:t>
            </w:r>
          </w:p>
        </w:tc>
        <w:tc>
          <w:tcPr>
            <w:tcW w:w="1808" w:type="dxa"/>
          </w:tcPr>
          <w:p w:rsidR="00C25CC0" w:rsidRDefault="00C25CC0" w:rsidP="00B441CE">
            <w:pPr>
              <w:widowControl w:val="0"/>
              <w:autoSpaceDE w:val="0"/>
              <w:autoSpaceDN w:val="0"/>
              <w:adjustRightInd w:val="0"/>
              <w:jc w:val="center"/>
              <w:rPr>
                <w:b/>
                <w:sz w:val="24"/>
                <w:szCs w:val="24"/>
                <w:lang w:val="uk-UA"/>
              </w:rPr>
            </w:pPr>
          </w:p>
          <w:p w:rsidR="00C25CC0" w:rsidRPr="00220393" w:rsidRDefault="00C25CC0" w:rsidP="00B441CE">
            <w:pPr>
              <w:widowControl w:val="0"/>
              <w:autoSpaceDE w:val="0"/>
              <w:autoSpaceDN w:val="0"/>
              <w:adjustRightInd w:val="0"/>
              <w:jc w:val="center"/>
              <w:rPr>
                <w:b/>
                <w:sz w:val="24"/>
                <w:szCs w:val="24"/>
                <w:lang w:val="uk-UA"/>
              </w:rPr>
            </w:pPr>
            <w:r w:rsidRPr="00220393">
              <w:rPr>
                <w:b/>
                <w:sz w:val="24"/>
                <w:szCs w:val="24"/>
                <w:lang w:val="uk-UA"/>
              </w:rPr>
              <w:t>Підпис</w:t>
            </w:r>
          </w:p>
        </w:tc>
      </w:tr>
      <w:tr w:rsidR="00C25CC0" w:rsidRPr="00220393" w:rsidTr="00B441CE">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rPr>
          <w:trHeight w:val="379"/>
        </w:trPr>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rPr>
          <w:trHeight w:val="330"/>
        </w:trPr>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rPr>
          <w:trHeight w:val="177"/>
        </w:trPr>
        <w:tc>
          <w:tcPr>
            <w:tcW w:w="817" w:type="dxa"/>
          </w:tcPr>
          <w:p w:rsidR="00C25CC0" w:rsidRPr="00220393"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rPr>
          <w:trHeight w:val="180"/>
        </w:trPr>
        <w:tc>
          <w:tcPr>
            <w:tcW w:w="817" w:type="dxa"/>
          </w:tcPr>
          <w:p w:rsidR="00C25CC0"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r w:rsidR="00C25CC0" w:rsidRPr="00220393" w:rsidTr="00B441CE">
        <w:trPr>
          <w:trHeight w:val="165"/>
        </w:trPr>
        <w:tc>
          <w:tcPr>
            <w:tcW w:w="817" w:type="dxa"/>
          </w:tcPr>
          <w:p w:rsidR="00C25CC0" w:rsidRDefault="00C25CC0" w:rsidP="00B441CE">
            <w:pPr>
              <w:widowControl w:val="0"/>
              <w:autoSpaceDE w:val="0"/>
              <w:autoSpaceDN w:val="0"/>
              <w:adjustRightInd w:val="0"/>
              <w:jc w:val="both"/>
              <w:rPr>
                <w:sz w:val="24"/>
                <w:szCs w:val="24"/>
                <w:lang w:val="uk-UA"/>
              </w:rPr>
            </w:pPr>
          </w:p>
        </w:tc>
        <w:tc>
          <w:tcPr>
            <w:tcW w:w="6946" w:type="dxa"/>
          </w:tcPr>
          <w:p w:rsidR="00C25CC0" w:rsidRPr="00220393" w:rsidRDefault="00C25CC0" w:rsidP="00B441CE">
            <w:pPr>
              <w:widowControl w:val="0"/>
              <w:autoSpaceDE w:val="0"/>
              <w:autoSpaceDN w:val="0"/>
              <w:adjustRightInd w:val="0"/>
              <w:jc w:val="both"/>
              <w:rPr>
                <w:sz w:val="24"/>
                <w:szCs w:val="24"/>
                <w:lang w:val="uk-UA"/>
              </w:rPr>
            </w:pPr>
          </w:p>
        </w:tc>
        <w:tc>
          <w:tcPr>
            <w:tcW w:w="1808" w:type="dxa"/>
          </w:tcPr>
          <w:p w:rsidR="00C25CC0" w:rsidRPr="00220393" w:rsidRDefault="00C25CC0" w:rsidP="00B441CE">
            <w:pPr>
              <w:widowControl w:val="0"/>
              <w:autoSpaceDE w:val="0"/>
              <w:autoSpaceDN w:val="0"/>
              <w:adjustRightInd w:val="0"/>
              <w:jc w:val="both"/>
              <w:rPr>
                <w:sz w:val="24"/>
                <w:szCs w:val="24"/>
                <w:lang w:val="uk-UA"/>
              </w:rPr>
            </w:pPr>
          </w:p>
        </w:tc>
      </w:tr>
    </w:tbl>
    <w:p w:rsidR="00C25CC0" w:rsidRPr="00220393" w:rsidRDefault="00C25CC0" w:rsidP="00C25CC0">
      <w:pPr>
        <w:widowControl w:val="0"/>
        <w:autoSpaceDE w:val="0"/>
        <w:autoSpaceDN w:val="0"/>
        <w:adjustRightInd w:val="0"/>
        <w:jc w:val="both"/>
        <w:rPr>
          <w:sz w:val="24"/>
          <w:szCs w:val="24"/>
          <w:lang w:val="uk-UA"/>
        </w:rPr>
      </w:pPr>
    </w:p>
    <w:p w:rsidR="00C25CC0" w:rsidRDefault="00C25CC0" w:rsidP="00C25CC0">
      <w:pPr>
        <w:widowControl w:val="0"/>
        <w:autoSpaceDE w:val="0"/>
        <w:autoSpaceDN w:val="0"/>
        <w:adjustRightInd w:val="0"/>
        <w:ind w:firstLine="708"/>
        <w:jc w:val="both"/>
        <w:rPr>
          <w:sz w:val="24"/>
          <w:szCs w:val="24"/>
          <w:lang w:val="uk-UA"/>
        </w:rPr>
      </w:pPr>
    </w:p>
    <w:p w:rsidR="00C25CC0" w:rsidRPr="00220393" w:rsidRDefault="00C25CC0" w:rsidP="00C25CC0">
      <w:pPr>
        <w:widowControl w:val="0"/>
        <w:autoSpaceDE w:val="0"/>
        <w:autoSpaceDN w:val="0"/>
        <w:adjustRightInd w:val="0"/>
        <w:ind w:firstLine="708"/>
        <w:jc w:val="both"/>
        <w:rPr>
          <w:sz w:val="24"/>
          <w:szCs w:val="24"/>
          <w:lang w:val="uk-UA"/>
        </w:rPr>
      </w:pPr>
      <w:r w:rsidRPr="00220393">
        <w:rPr>
          <w:sz w:val="24"/>
          <w:szCs w:val="24"/>
          <w:lang w:val="uk-UA"/>
        </w:rPr>
        <w:t xml:space="preserve">Класний керівник    </w:t>
      </w:r>
      <w:r>
        <w:rPr>
          <w:sz w:val="24"/>
          <w:szCs w:val="24"/>
          <w:lang w:val="uk-UA"/>
        </w:rPr>
        <w:t>__________________ Дмитренко Л.М.</w:t>
      </w:r>
    </w:p>
    <w:p w:rsidR="00C25CC0" w:rsidRPr="008242BE" w:rsidRDefault="00C25CC0" w:rsidP="00C25CC0">
      <w:pPr>
        <w:widowControl w:val="0"/>
        <w:shd w:val="clear" w:color="auto" w:fill="FFFFFF"/>
        <w:tabs>
          <w:tab w:val="left" w:pos="6989"/>
        </w:tabs>
        <w:autoSpaceDE w:val="0"/>
        <w:autoSpaceDN w:val="0"/>
        <w:adjustRightInd w:val="0"/>
        <w:spacing w:before="120"/>
        <w:rPr>
          <w:b/>
          <w:sz w:val="24"/>
          <w:szCs w:val="24"/>
          <w:lang w:val="uk-UA"/>
        </w:rPr>
      </w:pPr>
    </w:p>
    <w:p w:rsidR="00C25CC0" w:rsidRPr="008242BE" w:rsidRDefault="00C25CC0" w:rsidP="00C25CC0">
      <w:pPr>
        <w:widowControl w:val="0"/>
        <w:shd w:val="clear" w:color="auto" w:fill="FFFFFF"/>
        <w:tabs>
          <w:tab w:val="left" w:pos="6989"/>
        </w:tabs>
        <w:autoSpaceDE w:val="0"/>
        <w:autoSpaceDN w:val="0"/>
        <w:adjustRightInd w:val="0"/>
        <w:spacing w:before="120"/>
        <w:rPr>
          <w:b/>
          <w:sz w:val="24"/>
          <w:szCs w:val="24"/>
          <w:lang w:val="uk-UA"/>
        </w:rPr>
      </w:pPr>
    </w:p>
    <w:p w:rsidR="00A72F9C" w:rsidRPr="00DB5C9D" w:rsidRDefault="00A72F9C">
      <w:pPr>
        <w:rPr>
          <w:lang w:val="uk-UA"/>
        </w:rPr>
      </w:pPr>
    </w:p>
    <w:sectPr w:rsidR="00A72F9C" w:rsidRPr="00DB5C9D" w:rsidSect="00C25CC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82"/>
    <w:rsid w:val="00636882"/>
    <w:rsid w:val="00A72F9C"/>
    <w:rsid w:val="00C25CC0"/>
    <w:rsid w:val="00DB5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803</Words>
  <Characters>4583</Characters>
  <Application>Microsoft Office Word</Application>
  <DocSecurity>0</DocSecurity>
  <Lines>38</Lines>
  <Paragraphs>10</Paragraphs>
  <ScaleCrop>false</ScaleCrop>
  <Company>Home</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2013-12-17T15:57:00Z</dcterms:created>
  <dcterms:modified xsi:type="dcterms:W3CDTF">2013-12-17T16:05:00Z</dcterms:modified>
</cp:coreProperties>
</file>